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441CE7" w14:textId="77777777" w:rsidR="00DD69DA" w:rsidRPr="00C54635" w:rsidRDefault="00E5042F" w:rsidP="00DD69DA">
      <w:pPr>
        <w:pStyle w:val="aa"/>
        <w:rPr>
          <w:rFonts w:eastAsiaTheme="minorEastAsia" w:cs="Arial"/>
          <w:bCs/>
          <w:sz w:val="22"/>
          <w:lang w:eastAsia="zh-CN"/>
        </w:rPr>
      </w:pPr>
      <w:r w:rsidRPr="00E5042F">
        <w:rPr>
          <w:rFonts w:eastAsia="宋体" w:cs="Arial"/>
          <w:bCs/>
          <w:sz w:val="22"/>
          <w:lang w:eastAsia="zh-CN"/>
        </w:rPr>
        <w:t>3GPP TSG RAN WG1 #9</w:t>
      </w:r>
      <w:r w:rsidR="00C54635">
        <w:rPr>
          <w:rFonts w:eastAsia="宋体" w:cs="Arial" w:hint="eastAsia"/>
          <w:bCs/>
          <w:sz w:val="22"/>
          <w:lang w:eastAsia="zh-CN"/>
        </w:rPr>
        <w:t>7</w:t>
      </w:r>
      <w:r w:rsidR="00DD69DA">
        <w:rPr>
          <w:rFonts w:cs="Arial"/>
          <w:bCs/>
          <w:sz w:val="22"/>
        </w:rPr>
        <w:tab/>
      </w:r>
      <w:r w:rsidR="00DD69DA">
        <w:rPr>
          <w:rFonts w:cs="Arial"/>
          <w:bCs/>
          <w:sz w:val="22"/>
        </w:rPr>
        <w:tab/>
        <w:t>R1-</w:t>
      </w:r>
      <w:r w:rsidR="00DD69DA">
        <w:rPr>
          <w:rFonts w:cs="Arial"/>
          <w:sz w:val="16"/>
          <w:szCs w:val="16"/>
        </w:rPr>
        <w:t xml:space="preserve"> </w:t>
      </w:r>
      <w:r w:rsidR="00DD69DA" w:rsidRPr="00EC2F9D">
        <w:rPr>
          <w:rFonts w:cs="Arial"/>
          <w:bCs/>
          <w:sz w:val="22"/>
        </w:rPr>
        <w:t>190</w:t>
      </w:r>
      <w:r w:rsidR="00C54635">
        <w:rPr>
          <w:rFonts w:eastAsiaTheme="minorEastAsia" w:cs="Arial" w:hint="eastAsia"/>
          <w:bCs/>
          <w:sz w:val="22"/>
          <w:lang w:eastAsia="zh-CN"/>
        </w:rPr>
        <w:t>6131</w:t>
      </w:r>
    </w:p>
    <w:p w14:paraId="79159C09" w14:textId="77777777" w:rsidR="00DD69DA" w:rsidRPr="00911C6C" w:rsidRDefault="00C54635" w:rsidP="00DD69DA">
      <w:pPr>
        <w:tabs>
          <w:tab w:val="center" w:pos="4536"/>
          <w:tab w:val="right" w:pos="9072"/>
        </w:tabs>
        <w:rPr>
          <w:rFonts w:ascii="Arial" w:eastAsia="MS Mincho" w:hAnsi="Arial" w:cs="Arial"/>
          <w:b/>
          <w:bCs/>
          <w:sz w:val="22"/>
        </w:rPr>
      </w:pPr>
      <w:r w:rsidRPr="00C54635">
        <w:rPr>
          <w:rFonts w:ascii="Arial" w:eastAsia="MS Mincho" w:hAnsi="Arial" w:cs="Arial"/>
          <w:b/>
          <w:bCs/>
          <w:sz w:val="22"/>
        </w:rPr>
        <w:t>Reno, USA, May 13th – 17th, 2019</w:t>
      </w:r>
    </w:p>
    <w:p w14:paraId="4D100878" w14:textId="77777777" w:rsidR="00EA5A61" w:rsidRPr="00DD69DA" w:rsidRDefault="00EA5A61">
      <w:pPr>
        <w:pStyle w:val="aa"/>
        <w:tabs>
          <w:tab w:val="clear" w:pos="4536"/>
          <w:tab w:val="left" w:pos="1800"/>
        </w:tabs>
        <w:ind w:left="1800" w:hanging="1800"/>
        <w:rPr>
          <w:rFonts w:eastAsia="宋体" w:cs="Arial"/>
          <w:sz w:val="22"/>
          <w:szCs w:val="22"/>
          <w:lang w:eastAsia="zh-CN"/>
        </w:rPr>
      </w:pPr>
    </w:p>
    <w:p w14:paraId="7B21BF87"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8BD9960"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7F35B0">
        <w:rPr>
          <w:rFonts w:cs="Arial"/>
          <w:sz w:val="22"/>
          <w:szCs w:val="22"/>
        </w:rPr>
        <w:t>enhancements to initial access procedure</w:t>
      </w:r>
    </w:p>
    <w:p w14:paraId="7CB1D11C"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7F35B0">
        <w:rPr>
          <w:rFonts w:eastAsia="宋体" w:cs="Arial"/>
          <w:sz w:val="22"/>
          <w:szCs w:val="22"/>
          <w:lang w:eastAsia="zh-CN"/>
        </w:rPr>
        <w:t>2</w:t>
      </w:r>
      <w:r w:rsidR="007E6443">
        <w:rPr>
          <w:rFonts w:eastAsia="宋体" w:cs="Arial"/>
          <w:sz w:val="22"/>
          <w:szCs w:val="22"/>
          <w:lang w:eastAsia="zh-CN"/>
        </w:rPr>
        <w:t>.</w:t>
      </w:r>
      <w:r w:rsidR="007F35B0">
        <w:rPr>
          <w:rFonts w:eastAsia="宋体" w:cs="Arial"/>
          <w:sz w:val="22"/>
          <w:szCs w:val="22"/>
          <w:lang w:eastAsia="zh-CN"/>
        </w:rPr>
        <w:t>2</w:t>
      </w:r>
    </w:p>
    <w:p w14:paraId="4CB02C30"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1D9C0196"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4F58A4C" w14:textId="77777777"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0B4BCC">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5AC73EEE" w14:textId="77777777" w:rsidR="00077E03" w:rsidRPr="003D5877" w:rsidRDefault="003D5877" w:rsidP="003D5877">
      <w:pPr>
        <w:pStyle w:val="B10"/>
        <w:rPr>
          <w:rFonts w:ascii="Times New Roman" w:eastAsia="Yu Mincho" w:hAnsi="Times New Roman"/>
          <w:lang w:eastAsia="ja-JP"/>
        </w:rPr>
      </w:pPr>
      <w:r w:rsidRPr="003D5877">
        <w:rPr>
          <w:rFonts w:ascii="Times New Roman" w:hAnsi="Times New Roman" w:hint="eastAsia"/>
          <w:lang w:eastAsia="ja-JP"/>
        </w:rPr>
        <w:t>-</w:t>
      </w:r>
      <w:r w:rsidRPr="003D5877">
        <w:rPr>
          <w:rFonts w:ascii="Times New Roman" w:hAnsi="Times New Roman" w:hint="eastAsia"/>
          <w:lang w:eastAsia="ja-JP"/>
        </w:rPr>
        <w:tab/>
      </w:r>
      <w:r w:rsidRPr="003D5877">
        <w:rPr>
          <w:rFonts w:ascii="Times New Roman" w:hAnsi="Times New Roman"/>
          <w:lang w:eastAsia="ja-JP"/>
        </w:rPr>
        <w:t>Physical layer procedure(s) including [RAN1, RAN2]</w:t>
      </w:r>
      <w:r w:rsidRPr="003D5877">
        <w:rPr>
          <w:rFonts w:ascii="Times New Roman" w:hAnsi="Times New Roman" w:hint="eastAsia"/>
          <w:lang w:eastAsia="ja-JP"/>
        </w:rPr>
        <w:t>:</w:t>
      </w:r>
    </w:p>
    <w:p w14:paraId="28C60894" w14:textId="77777777" w:rsidR="003D5877" w:rsidRDefault="003D5877" w:rsidP="003D5877">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5043E09E" w14:textId="77777777" w:rsidR="003D5877" w:rsidRDefault="003D5877" w:rsidP="003D5877">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w:t>
      </w:r>
    </w:p>
    <w:p w14:paraId="570CF8D8" w14:textId="77777777" w:rsidR="000A528C" w:rsidRPr="00FA07FB" w:rsidRDefault="000A528C" w:rsidP="000A528C">
      <w:pPr>
        <w:pStyle w:val="B2"/>
        <w:spacing w:after="120"/>
        <w:ind w:left="0" w:firstLine="0"/>
        <w:rPr>
          <w:rFonts w:eastAsia="等线"/>
          <w:lang w:eastAsia="zh-CN"/>
        </w:rPr>
      </w:pPr>
      <w:r w:rsidRPr="00FA07FB">
        <w:rPr>
          <w:rFonts w:eastAsia="等线" w:hint="eastAsia"/>
          <w:lang w:eastAsia="zh-CN"/>
        </w:rPr>
        <w:t>I</w:t>
      </w:r>
      <w:r w:rsidRPr="00FA07FB">
        <w:rPr>
          <w:rFonts w:eastAsia="等线"/>
          <w:lang w:eastAsia="zh-CN"/>
        </w:rPr>
        <w:t>n RAN1#96</w:t>
      </w:r>
      <w:r w:rsidR="00C54635">
        <w:rPr>
          <w:rFonts w:eastAsia="等线" w:hint="eastAsia"/>
          <w:lang w:eastAsia="zh-CN"/>
        </w:rPr>
        <w:t xml:space="preserve"> and RAN1#96bis</w:t>
      </w:r>
      <w:r w:rsidRPr="00FA07FB">
        <w:rPr>
          <w:rFonts w:eastAsia="等线"/>
          <w:lang w:eastAsia="zh-CN"/>
        </w:rPr>
        <w:t>, the following agreements are made:</w:t>
      </w:r>
    </w:p>
    <w:p w14:paraId="27B36271" w14:textId="77777777" w:rsidR="000A528C" w:rsidRPr="000A528C" w:rsidRDefault="000A528C" w:rsidP="000A528C">
      <w:pPr>
        <w:rPr>
          <w:rFonts w:ascii="Times New Roman" w:hAnsi="Times New Roman"/>
          <w:lang w:eastAsia="x-none"/>
        </w:rPr>
      </w:pPr>
      <w:r w:rsidRPr="000A528C">
        <w:rPr>
          <w:rFonts w:ascii="Times New Roman" w:hAnsi="Times New Roman"/>
          <w:highlight w:val="green"/>
          <w:lang w:eastAsia="x-none"/>
        </w:rPr>
        <w:t>Agreement:</w:t>
      </w:r>
    </w:p>
    <w:p w14:paraId="27D45913" w14:textId="77777777" w:rsidR="000A528C" w:rsidRPr="000A528C" w:rsidRDefault="000A528C" w:rsidP="000A528C">
      <w:pPr>
        <w:numPr>
          <w:ilvl w:val="0"/>
          <w:numId w:val="36"/>
        </w:numPr>
        <w:rPr>
          <w:rFonts w:ascii="Times New Roman" w:hAnsi="Times New Roman"/>
          <w:lang w:eastAsia="x-none"/>
        </w:rPr>
      </w:pPr>
      <w:r w:rsidRPr="000A528C">
        <w:rPr>
          <w:rFonts w:ascii="Times New Roman" w:hAnsi="Times New Roman"/>
          <w:lang w:eastAsia="x-none"/>
        </w:rPr>
        <w:t>At least the functionalities of Rel-13 LTE-LAA RSSI and channel occupancy reporting as a baseline should be supported</w:t>
      </w:r>
    </w:p>
    <w:p w14:paraId="186A0772" w14:textId="77777777" w:rsidR="000A528C" w:rsidRPr="000A528C" w:rsidRDefault="000A528C" w:rsidP="000A528C">
      <w:pPr>
        <w:numPr>
          <w:ilvl w:val="0"/>
          <w:numId w:val="36"/>
        </w:numPr>
        <w:rPr>
          <w:rFonts w:ascii="Times New Roman" w:hAnsi="Times New Roman"/>
          <w:lang w:eastAsia="x-none"/>
        </w:rPr>
      </w:pPr>
      <w:r w:rsidRPr="000A528C">
        <w:rPr>
          <w:rFonts w:ascii="Times New Roman" w:hAnsi="Times New Roman"/>
          <w:lang w:eastAsia="x-none"/>
        </w:rPr>
        <w:t xml:space="preserve">FFS: </w:t>
      </w:r>
    </w:p>
    <w:p w14:paraId="36AC5637" w14:textId="77777777" w:rsidR="000A528C" w:rsidRPr="000A528C" w:rsidRDefault="000A528C" w:rsidP="000A528C">
      <w:pPr>
        <w:numPr>
          <w:ilvl w:val="1"/>
          <w:numId w:val="36"/>
        </w:numPr>
        <w:rPr>
          <w:rFonts w:ascii="Times New Roman" w:hAnsi="Times New Roman"/>
          <w:lang w:eastAsia="x-none"/>
        </w:rPr>
      </w:pPr>
      <w:r w:rsidRPr="000A528C">
        <w:rPr>
          <w:rFonts w:ascii="Times New Roman" w:hAnsi="Times New Roman"/>
          <w:lang w:eastAsia="x-none"/>
        </w:rPr>
        <w:t>Enhanced RSSI metrics, for e.g., sub-band-level interference measurements in a wideband operation scenario</w:t>
      </w:r>
    </w:p>
    <w:p w14:paraId="0C743F7F" w14:textId="77777777" w:rsidR="000A528C" w:rsidRPr="000A528C" w:rsidRDefault="000A528C" w:rsidP="000A528C">
      <w:pPr>
        <w:numPr>
          <w:ilvl w:val="1"/>
          <w:numId w:val="36"/>
        </w:numPr>
        <w:rPr>
          <w:rFonts w:ascii="Times New Roman" w:hAnsi="Times New Roman"/>
          <w:lang w:eastAsia="x-none"/>
        </w:rPr>
      </w:pPr>
      <w:r w:rsidRPr="000A528C">
        <w:rPr>
          <w:rFonts w:ascii="Times New Roman" w:hAnsi="Times New Roman"/>
          <w:lang w:eastAsia="x-none"/>
        </w:rPr>
        <w:t>Reporting of a new medium contention/load metric other than channel occupancy</w:t>
      </w:r>
    </w:p>
    <w:p w14:paraId="62B49180" w14:textId="77777777" w:rsidR="000A528C" w:rsidRPr="000A528C" w:rsidRDefault="000A528C" w:rsidP="000A528C">
      <w:pPr>
        <w:numPr>
          <w:ilvl w:val="1"/>
          <w:numId w:val="36"/>
        </w:numPr>
        <w:rPr>
          <w:rFonts w:ascii="Times New Roman" w:hAnsi="Times New Roman"/>
          <w:lang w:eastAsia="x-none"/>
        </w:rPr>
      </w:pPr>
      <w:r w:rsidRPr="000A528C">
        <w:rPr>
          <w:rFonts w:ascii="Times New Roman" w:hAnsi="Times New Roman"/>
          <w:lang w:eastAsia="x-none"/>
        </w:rPr>
        <w:t>Any modification of the parameters of the Rel-15 SMTC for operation in unlicensed spectrum</w:t>
      </w:r>
    </w:p>
    <w:p w14:paraId="443EB557" w14:textId="77777777" w:rsidR="000A528C" w:rsidRPr="000A528C" w:rsidRDefault="000A528C" w:rsidP="000A528C">
      <w:pPr>
        <w:spacing w:beforeLines="50" w:before="120"/>
        <w:rPr>
          <w:rFonts w:ascii="Times New Roman" w:hAnsi="Times New Roman"/>
          <w:lang w:eastAsia="x-none"/>
        </w:rPr>
      </w:pPr>
      <w:r w:rsidRPr="000A528C">
        <w:rPr>
          <w:rFonts w:ascii="Times New Roman" w:hAnsi="Times New Roman"/>
          <w:highlight w:val="green"/>
          <w:lang w:eastAsia="x-none"/>
        </w:rPr>
        <w:t>Agreement:</w:t>
      </w:r>
    </w:p>
    <w:p w14:paraId="34BF9C47" w14:textId="77777777" w:rsidR="000A528C" w:rsidRPr="000A528C" w:rsidRDefault="000A528C" w:rsidP="000A528C">
      <w:pPr>
        <w:numPr>
          <w:ilvl w:val="0"/>
          <w:numId w:val="38"/>
        </w:numPr>
        <w:rPr>
          <w:rFonts w:ascii="Times New Roman" w:hAnsi="Times New Roman"/>
          <w:lang w:eastAsia="x-none"/>
        </w:rPr>
      </w:pPr>
      <w:r w:rsidRPr="000A528C">
        <w:rPr>
          <w:rFonts w:ascii="Times New Roman" w:hAnsi="Times New Roman"/>
          <w:lang w:eastAsia="x-none"/>
        </w:rPr>
        <w:t>For a given cell, UE may assume SS/PBCH blocks in the same candidate position within the DRS transmission window are QCL across DRS transmission windows</w:t>
      </w:r>
    </w:p>
    <w:p w14:paraId="35DB292F" w14:textId="77777777" w:rsidR="000A528C" w:rsidRPr="000A528C" w:rsidRDefault="000A528C" w:rsidP="000A528C">
      <w:pPr>
        <w:numPr>
          <w:ilvl w:val="1"/>
          <w:numId w:val="37"/>
        </w:numPr>
        <w:rPr>
          <w:rFonts w:ascii="Times New Roman" w:hAnsi="Times New Roman"/>
          <w:lang w:eastAsia="x-none"/>
        </w:rPr>
      </w:pPr>
      <w:r w:rsidRPr="000A528C">
        <w:rPr>
          <w:rFonts w:ascii="Times New Roman" w:hAnsi="Times New Roman"/>
          <w:lang w:eastAsia="x-none"/>
        </w:rPr>
        <w:t>Alt1: The PBCH DMRS sequence index is also the same</w:t>
      </w:r>
    </w:p>
    <w:p w14:paraId="33C7BE4D" w14:textId="77777777" w:rsidR="000A528C" w:rsidRPr="000A528C" w:rsidRDefault="000A528C" w:rsidP="000A528C">
      <w:pPr>
        <w:numPr>
          <w:ilvl w:val="1"/>
          <w:numId w:val="37"/>
        </w:numPr>
        <w:rPr>
          <w:rFonts w:ascii="Times New Roman" w:hAnsi="Times New Roman"/>
          <w:lang w:eastAsia="x-none"/>
        </w:rPr>
      </w:pPr>
      <w:r w:rsidRPr="000A528C">
        <w:rPr>
          <w:rFonts w:ascii="Times New Roman" w:hAnsi="Times New Roman"/>
          <w:lang w:eastAsia="x-none"/>
        </w:rPr>
        <w:t>Alt2: The PBCH DMRS sequence index may be different</w:t>
      </w:r>
    </w:p>
    <w:p w14:paraId="10DC5BBA" w14:textId="77777777" w:rsidR="000A528C" w:rsidRPr="000A528C" w:rsidRDefault="000A528C" w:rsidP="000A528C">
      <w:pPr>
        <w:numPr>
          <w:ilvl w:val="1"/>
          <w:numId w:val="37"/>
        </w:numPr>
        <w:rPr>
          <w:rFonts w:ascii="Times New Roman" w:hAnsi="Times New Roman"/>
          <w:lang w:eastAsia="x-none"/>
        </w:rPr>
      </w:pPr>
      <w:r w:rsidRPr="000A528C">
        <w:rPr>
          <w:rFonts w:ascii="Times New Roman" w:hAnsi="Times New Roman"/>
          <w:lang w:eastAsia="x-none"/>
        </w:rPr>
        <w:t>Note: The first candidate position of the DRS transmission window is located at the first half slot of a half frame</w:t>
      </w:r>
    </w:p>
    <w:p w14:paraId="70B7BA8C" w14:textId="77777777" w:rsidR="000A528C" w:rsidRPr="000A528C" w:rsidRDefault="000A528C" w:rsidP="000A528C">
      <w:pPr>
        <w:numPr>
          <w:ilvl w:val="0"/>
          <w:numId w:val="38"/>
        </w:numPr>
        <w:rPr>
          <w:rFonts w:ascii="Times New Roman" w:hAnsi="Times New Roman"/>
          <w:lang w:eastAsia="x-none"/>
        </w:rPr>
      </w:pPr>
      <w:r w:rsidRPr="000A528C">
        <w:rPr>
          <w:rFonts w:ascii="Times New Roman" w:hAnsi="Times New Roman"/>
          <w:lang w:eastAsia="x-none"/>
        </w:rPr>
        <w:t>FFS: QCL assumption for SSBs in different candidate positions within a DRS transmission window and across DRS transmission windows</w:t>
      </w:r>
    </w:p>
    <w:p w14:paraId="537C6DBE" w14:textId="77777777" w:rsidR="000A528C" w:rsidRPr="000A528C" w:rsidRDefault="000A528C" w:rsidP="000A528C">
      <w:pPr>
        <w:spacing w:beforeLines="50" w:before="120"/>
        <w:rPr>
          <w:rFonts w:ascii="Times New Roman" w:hAnsi="Times New Roman"/>
          <w:lang w:eastAsia="x-none"/>
        </w:rPr>
      </w:pPr>
      <w:r w:rsidRPr="000A528C">
        <w:rPr>
          <w:rFonts w:ascii="Times New Roman" w:hAnsi="Times New Roman"/>
          <w:highlight w:val="green"/>
          <w:lang w:eastAsia="x-none"/>
        </w:rPr>
        <w:t>Agreement:</w:t>
      </w:r>
    </w:p>
    <w:p w14:paraId="678AE69E" w14:textId="77777777" w:rsidR="000A528C" w:rsidRPr="000A528C" w:rsidRDefault="000A528C" w:rsidP="000A528C">
      <w:pPr>
        <w:numPr>
          <w:ilvl w:val="0"/>
          <w:numId w:val="35"/>
        </w:numPr>
        <w:rPr>
          <w:rFonts w:ascii="Times New Roman" w:hAnsi="Times New Roman"/>
          <w:lang w:eastAsia="x-none"/>
        </w:rPr>
      </w:pPr>
      <w:r w:rsidRPr="000A528C">
        <w:rPr>
          <w:rFonts w:ascii="Times New Roman" w:hAnsi="Times New Roman"/>
          <w:lang w:eastAsia="x-none"/>
        </w:rPr>
        <w:t>An RLM measurement window for serving cell RLM measurements based on SSBs in the DRS is supported for in-sync and out-of-sync evaluations.</w:t>
      </w:r>
    </w:p>
    <w:p w14:paraId="56BE1802" w14:textId="77777777" w:rsidR="000A528C" w:rsidRPr="000A528C" w:rsidRDefault="000A528C" w:rsidP="000A528C">
      <w:pPr>
        <w:numPr>
          <w:ilvl w:val="1"/>
          <w:numId w:val="35"/>
        </w:numPr>
        <w:rPr>
          <w:rFonts w:ascii="Times New Roman" w:hAnsi="Times New Roman"/>
          <w:lang w:eastAsia="x-none"/>
        </w:rPr>
      </w:pPr>
      <w:r w:rsidRPr="000A528C">
        <w:rPr>
          <w:rFonts w:ascii="Times New Roman" w:hAnsi="Times New Roman"/>
          <w:lang w:eastAsia="x-none"/>
        </w:rPr>
        <w:t>FFS: How RLM measurement window is indicated or determined and relation to DRS transmission window</w:t>
      </w:r>
    </w:p>
    <w:p w14:paraId="55ABF20C" w14:textId="77777777" w:rsidR="000A528C" w:rsidRPr="000A528C" w:rsidRDefault="000A528C" w:rsidP="000A528C">
      <w:pPr>
        <w:numPr>
          <w:ilvl w:val="1"/>
          <w:numId w:val="35"/>
        </w:numPr>
        <w:rPr>
          <w:rFonts w:ascii="Times New Roman" w:hAnsi="Times New Roman"/>
          <w:lang w:eastAsia="x-none"/>
        </w:rPr>
      </w:pPr>
      <w:r w:rsidRPr="000A528C">
        <w:rPr>
          <w:rFonts w:ascii="Times New Roman" w:hAnsi="Times New Roman"/>
          <w:lang w:eastAsia="x-none"/>
        </w:rPr>
        <w:t>FFS: Whether or not an SSB can fall outside the measurement window and, if so, whether it can be used for in-sync and out-of-sync evaluations.</w:t>
      </w:r>
    </w:p>
    <w:p w14:paraId="407190B9" w14:textId="77777777" w:rsidR="000A528C" w:rsidRPr="000A528C" w:rsidRDefault="000A528C" w:rsidP="000A528C">
      <w:pPr>
        <w:numPr>
          <w:ilvl w:val="1"/>
          <w:numId w:val="35"/>
        </w:numPr>
        <w:rPr>
          <w:rFonts w:ascii="Times New Roman" w:hAnsi="Times New Roman"/>
          <w:lang w:eastAsia="x-none"/>
        </w:rPr>
      </w:pPr>
      <w:r w:rsidRPr="000A528C">
        <w:rPr>
          <w:rFonts w:ascii="Times New Roman" w:hAnsi="Times New Roman"/>
          <w:lang w:eastAsia="x-none"/>
        </w:rPr>
        <w:t>FFS: Any relationship of RLM measurements based on CSI-RS to the measurement window.</w:t>
      </w:r>
    </w:p>
    <w:p w14:paraId="5FC9E54B" w14:textId="77777777" w:rsidR="00C54635" w:rsidRPr="00C54635" w:rsidRDefault="000A528C" w:rsidP="00C54635">
      <w:pPr>
        <w:numPr>
          <w:ilvl w:val="0"/>
          <w:numId w:val="35"/>
        </w:numPr>
        <w:rPr>
          <w:rFonts w:ascii="Times New Roman" w:hAnsi="Times New Roman"/>
          <w:lang w:eastAsia="x-none"/>
        </w:rPr>
      </w:pPr>
      <w:r w:rsidRPr="000A528C">
        <w:rPr>
          <w:rFonts w:ascii="Times New Roman" w:hAnsi="Times New Roman"/>
          <w:lang w:eastAsia="x-none"/>
        </w:rPr>
        <w:t>FFS: Mechanism to handle missing RLM-RS due to LBT failure</w:t>
      </w:r>
    </w:p>
    <w:p w14:paraId="5F6E5126" w14:textId="77777777" w:rsidR="00C54635" w:rsidRPr="00C54635" w:rsidRDefault="00C54635" w:rsidP="00C54635">
      <w:pPr>
        <w:spacing w:beforeLines="50" w:before="120"/>
        <w:rPr>
          <w:rFonts w:ascii="Times New Roman" w:hAnsi="Times New Roman"/>
          <w:highlight w:val="green"/>
          <w:lang w:eastAsia="x-none"/>
        </w:rPr>
      </w:pPr>
      <w:r w:rsidRPr="00C54635">
        <w:rPr>
          <w:rFonts w:ascii="Times New Roman" w:hAnsi="Times New Roman"/>
          <w:highlight w:val="green"/>
          <w:lang w:eastAsia="x-none"/>
        </w:rPr>
        <w:t>Agreement:</w:t>
      </w:r>
    </w:p>
    <w:p w14:paraId="262C1604" w14:textId="77777777" w:rsidR="00C54635" w:rsidRPr="00C54635" w:rsidRDefault="00C54635" w:rsidP="00C54635">
      <w:pPr>
        <w:rPr>
          <w:rFonts w:ascii="Times New Roman" w:hAnsi="Times New Roman"/>
          <w:lang w:eastAsia="x-none"/>
        </w:rPr>
      </w:pPr>
      <w:r w:rsidRPr="00C54635">
        <w:rPr>
          <w:rFonts w:ascii="Times New Roman" w:hAnsi="Times New Roman"/>
          <w:lang w:eastAsia="x-none"/>
        </w:rPr>
        <w:t xml:space="preserve">The maximum DRS transmission window duration is 5 </w:t>
      </w:r>
      <w:proofErr w:type="spellStart"/>
      <w:r w:rsidRPr="00C54635">
        <w:rPr>
          <w:rFonts w:ascii="Times New Roman" w:hAnsi="Times New Roman"/>
          <w:lang w:eastAsia="x-none"/>
        </w:rPr>
        <w:t>ms.</w:t>
      </w:r>
      <w:proofErr w:type="spellEnd"/>
    </w:p>
    <w:p w14:paraId="045570EC" w14:textId="77777777" w:rsidR="00C54635" w:rsidRPr="00C54635" w:rsidRDefault="00C54635" w:rsidP="00C54635">
      <w:pPr>
        <w:numPr>
          <w:ilvl w:val="0"/>
          <w:numId w:val="46"/>
        </w:numPr>
        <w:rPr>
          <w:rFonts w:ascii="Times New Roman" w:hAnsi="Times New Roman"/>
          <w:lang w:eastAsia="x-none"/>
        </w:rPr>
      </w:pPr>
      <w:r w:rsidRPr="00C54635">
        <w:rPr>
          <w:rFonts w:ascii="Times New Roman" w:hAnsi="Times New Roman"/>
          <w:lang w:eastAsia="x-none"/>
        </w:rPr>
        <w:t>The maximum number of candidate SSB positions within a DRS transmission window, Y, is selected as Y = 10 for 15 kHz SCS and Y = 20 for 30 kHz SCS.</w:t>
      </w:r>
    </w:p>
    <w:p w14:paraId="5CD9BC90" w14:textId="77777777" w:rsidR="00C54635" w:rsidRPr="00C54635" w:rsidRDefault="00C54635" w:rsidP="00C54635">
      <w:pPr>
        <w:numPr>
          <w:ilvl w:val="1"/>
          <w:numId w:val="46"/>
        </w:numPr>
        <w:rPr>
          <w:rFonts w:ascii="Times New Roman" w:hAnsi="Times New Roman"/>
          <w:lang w:eastAsia="x-none"/>
        </w:rPr>
      </w:pPr>
      <w:r w:rsidRPr="00C54635">
        <w:rPr>
          <w:rFonts w:ascii="Times New Roman" w:hAnsi="Times New Roman"/>
          <w:lang w:eastAsia="x-none"/>
        </w:rPr>
        <w:t xml:space="preserve">Note: The number of starting points for DRS transmissions with the 5 </w:t>
      </w:r>
      <w:proofErr w:type="spellStart"/>
      <w:r w:rsidRPr="00C54635">
        <w:rPr>
          <w:rFonts w:ascii="Times New Roman" w:hAnsi="Times New Roman"/>
          <w:lang w:eastAsia="x-none"/>
        </w:rPr>
        <w:t>ms</w:t>
      </w:r>
      <w:proofErr w:type="spellEnd"/>
      <w:r w:rsidRPr="00C54635">
        <w:rPr>
          <w:rFonts w:ascii="Times New Roman" w:hAnsi="Times New Roman"/>
          <w:lang w:eastAsia="x-none"/>
        </w:rPr>
        <w:t xml:space="preserve"> window that can use a Cat. 2 LBT is to be discussed further as part of channel access discussions.</w:t>
      </w:r>
    </w:p>
    <w:p w14:paraId="2823CE4F" w14:textId="77777777" w:rsidR="00C54635" w:rsidRPr="00C54635" w:rsidRDefault="00C54635" w:rsidP="00C54635">
      <w:pPr>
        <w:numPr>
          <w:ilvl w:val="0"/>
          <w:numId w:val="46"/>
        </w:numPr>
        <w:rPr>
          <w:rFonts w:ascii="Times New Roman" w:hAnsi="Times New Roman"/>
          <w:lang w:eastAsia="x-none"/>
        </w:rPr>
      </w:pPr>
      <w:r w:rsidRPr="00C54635">
        <w:rPr>
          <w:rFonts w:ascii="Times New Roman" w:hAnsi="Times New Roman"/>
          <w:lang w:eastAsia="x-none"/>
        </w:rPr>
        <w:t>FFS: If the DRS transmission window is configurable, and if yes, how to configure and indicate the window, including the range of configurable values.</w:t>
      </w:r>
    </w:p>
    <w:p w14:paraId="00AE790E" w14:textId="77777777" w:rsidR="00C54635" w:rsidRPr="00C54635" w:rsidRDefault="00C54635" w:rsidP="00C54635">
      <w:pPr>
        <w:spacing w:beforeLines="50" w:before="120"/>
        <w:rPr>
          <w:rFonts w:ascii="Times New Roman" w:hAnsi="Times New Roman"/>
          <w:highlight w:val="green"/>
          <w:lang w:eastAsia="x-none"/>
        </w:rPr>
      </w:pPr>
      <w:r w:rsidRPr="00C54635">
        <w:rPr>
          <w:rFonts w:ascii="Times New Roman" w:hAnsi="Times New Roman"/>
          <w:highlight w:val="green"/>
          <w:lang w:eastAsia="x-none"/>
        </w:rPr>
        <w:t xml:space="preserve">Agreement: </w:t>
      </w:r>
    </w:p>
    <w:p w14:paraId="4066C515" w14:textId="77777777" w:rsidR="00C54635" w:rsidRPr="00C54635" w:rsidRDefault="00C54635" w:rsidP="00C54635">
      <w:pPr>
        <w:rPr>
          <w:rFonts w:ascii="Times New Roman" w:eastAsiaTheme="minorEastAsia" w:hAnsi="Times New Roman"/>
          <w:lang w:eastAsia="zh-CN"/>
        </w:rPr>
      </w:pPr>
      <w:r w:rsidRPr="00C54635">
        <w:rPr>
          <w:rFonts w:ascii="Times New Roman" w:hAnsi="Times New Roman"/>
          <w:lang w:eastAsia="x-none"/>
        </w:rPr>
        <w:lastRenderedPageBreak/>
        <w:t>For a given cell, the UE may assume that the PBCH DMRS sequence index is the same for SS/PBCH blocks that are transmitted at the same candidate positions across DRS transmission windows.</w:t>
      </w:r>
    </w:p>
    <w:p w14:paraId="41A39CE8" w14:textId="77777777" w:rsidR="00C54635" w:rsidRPr="00C54635" w:rsidRDefault="00C54635" w:rsidP="00C54635">
      <w:pPr>
        <w:spacing w:beforeLines="50" w:before="120"/>
        <w:rPr>
          <w:rFonts w:ascii="Times New Roman" w:hAnsi="Times New Roman"/>
          <w:highlight w:val="green"/>
          <w:lang w:eastAsia="x-none"/>
        </w:rPr>
      </w:pPr>
      <w:r w:rsidRPr="00C54635">
        <w:rPr>
          <w:rFonts w:ascii="Times New Roman" w:hAnsi="Times New Roman"/>
          <w:highlight w:val="green"/>
          <w:lang w:eastAsia="x-none"/>
        </w:rPr>
        <w:t>Agreement:</w:t>
      </w:r>
    </w:p>
    <w:p w14:paraId="3CC75343" w14:textId="77777777" w:rsidR="00C54635" w:rsidRPr="00C54635" w:rsidRDefault="00C54635" w:rsidP="00C54635">
      <w:pPr>
        <w:rPr>
          <w:rFonts w:ascii="Times New Roman" w:hAnsi="Times New Roman"/>
          <w:lang w:eastAsia="x-none"/>
        </w:rPr>
      </w:pPr>
      <w:r w:rsidRPr="00C54635">
        <w:rPr>
          <w:rFonts w:ascii="Times New Roman" w:hAnsi="Times New Roman"/>
          <w:lang w:eastAsia="x-none"/>
        </w:rPr>
        <w:t>UE determines serving cell timing from the detected SSB candidate position, where the SSB candidate positions within the DRS transmission window are indexed from 0,…,Y-1 (Y = 10 for 15 kHz SCS and Y = 20 for 30 kHz SCS).</w:t>
      </w:r>
    </w:p>
    <w:p w14:paraId="45D20928" w14:textId="77777777" w:rsidR="00C54635" w:rsidRPr="00C54635" w:rsidRDefault="00C54635" w:rsidP="00C54635">
      <w:pPr>
        <w:rPr>
          <w:rFonts w:ascii="Times New Roman" w:eastAsiaTheme="minorEastAsia" w:hAnsi="Times New Roman"/>
          <w:lang w:eastAsia="zh-CN"/>
        </w:rPr>
      </w:pPr>
    </w:p>
    <w:p w14:paraId="25B618E0" w14:textId="77777777" w:rsidR="00077E03" w:rsidRPr="00077E03" w:rsidRDefault="00077E03" w:rsidP="000A528C">
      <w:pPr>
        <w:pStyle w:val="a0"/>
        <w:spacing w:beforeLines="30" w:before="72" w:after="0"/>
        <w:jc w:val="left"/>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3D5877">
        <w:rPr>
          <w:rFonts w:ascii="Times New Roman" w:eastAsia="宋体" w:hAnsi="Times New Roman"/>
          <w:lang w:val="en-GB" w:eastAsia="zh-CN"/>
        </w:rPr>
        <w:t>the enhancements to initial access related procedure are discussed</w:t>
      </w:r>
      <w:r>
        <w:rPr>
          <w:rFonts w:ascii="Times New Roman" w:eastAsia="宋体" w:hAnsi="Times New Roman"/>
          <w:lang w:val="en-GB" w:eastAsia="zh-CN"/>
        </w:rPr>
        <w:t xml:space="preserve"> based on WID guidance </w:t>
      </w:r>
      <w:r w:rsidR="000A528C">
        <w:rPr>
          <w:rFonts w:ascii="Times New Roman" w:eastAsia="宋体" w:hAnsi="Times New Roman"/>
          <w:lang w:val="en-GB" w:eastAsia="zh-CN"/>
        </w:rPr>
        <w:t xml:space="preserve">and the above agreements </w:t>
      </w:r>
      <w:r>
        <w:rPr>
          <w:rFonts w:ascii="Times New Roman" w:eastAsia="宋体" w:hAnsi="Times New Roman"/>
          <w:lang w:val="en-GB" w:eastAsia="zh-CN"/>
        </w:rPr>
        <w:t>in the following sections.</w:t>
      </w:r>
    </w:p>
    <w:p w14:paraId="55E51EF1"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51E0EE06"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3D183A4A"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581081D" w14:textId="77777777" w:rsidR="007A052E" w:rsidRPr="001C5523" w:rsidRDefault="007A052E" w:rsidP="003D5877">
      <w:pPr>
        <w:pStyle w:val="20"/>
        <w:tabs>
          <w:tab w:val="left" w:pos="567"/>
        </w:tabs>
        <w:rPr>
          <w:rFonts w:eastAsia="宋体"/>
          <w:b w:val="0"/>
          <w:sz w:val="30"/>
          <w:szCs w:val="30"/>
        </w:rPr>
      </w:pPr>
      <w:bookmarkStart w:id="1" w:name="_Hlk521582650"/>
      <w:r>
        <w:rPr>
          <w:rFonts w:eastAsia="宋体"/>
          <w:b w:val="0"/>
          <w:sz w:val="30"/>
          <w:szCs w:val="30"/>
        </w:rPr>
        <w:t>DRS</w:t>
      </w:r>
      <w:r w:rsidR="00B46534">
        <w:rPr>
          <w:rFonts w:eastAsia="宋体"/>
          <w:b w:val="0"/>
          <w:sz w:val="30"/>
          <w:szCs w:val="30"/>
        </w:rPr>
        <w:t xml:space="preserve"> </w:t>
      </w:r>
      <w:r w:rsidR="004303DC">
        <w:rPr>
          <w:rFonts w:eastAsia="宋体"/>
          <w:b w:val="0"/>
          <w:sz w:val="30"/>
          <w:szCs w:val="30"/>
        </w:rPr>
        <w:t>transmission</w:t>
      </w:r>
      <w:r w:rsidR="00B46534">
        <w:rPr>
          <w:rFonts w:eastAsia="宋体"/>
          <w:b w:val="0"/>
          <w:sz w:val="30"/>
          <w:szCs w:val="30"/>
        </w:rPr>
        <w:t xml:space="preserve"> and detection</w:t>
      </w:r>
    </w:p>
    <w:p w14:paraId="22213B92" w14:textId="77777777" w:rsidR="0025178F" w:rsidRDefault="00AD2C91" w:rsidP="00D90BC1">
      <w:pPr>
        <w:pStyle w:val="a0"/>
        <w:rPr>
          <w:rFonts w:ascii="Times New Roman" w:eastAsia="宋体" w:hAnsi="Times New Roman"/>
          <w:lang w:eastAsia="zh-CN"/>
        </w:rPr>
      </w:pPr>
      <w:bookmarkStart w:id="2" w:name="_Ref521492551"/>
      <w:bookmarkEnd w:id="1"/>
      <w:r w:rsidRPr="00D90BC1">
        <w:rPr>
          <w:rFonts w:ascii="Times New Roman" w:eastAsia="宋体" w:hAnsi="Times New Roman"/>
          <w:lang w:eastAsia="zh-CN"/>
        </w:rPr>
        <w:t xml:space="preserve">As </w:t>
      </w:r>
      <w:r w:rsidR="00D90BC1">
        <w:rPr>
          <w:rFonts w:ascii="Times New Roman" w:eastAsia="宋体" w:hAnsi="Times New Roman"/>
          <w:lang w:eastAsia="zh-CN"/>
        </w:rPr>
        <w:t>discussed in our accompany paper</w:t>
      </w:r>
      <w:r w:rsidR="00424CF3">
        <w:rPr>
          <w:rFonts w:ascii="Times New Roman" w:eastAsia="宋体" w:hAnsi="Times New Roman"/>
          <w:lang w:eastAsia="zh-CN"/>
        </w:rPr>
        <w:t xml:space="preserve"> </w:t>
      </w:r>
      <w:r w:rsidR="00424CF3">
        <w:rPr>
          <w:rFonts w:ascii="Times New Roman" w:eastAsia="宋体" w:hAnsi="Times New Roman"/>
          <w:lang w:eastAsia="zh-CN"/>
        </w:rPr>
        <w:fldChar w:fldCharType="begin"/>
      </w:r>
      <w:r w:rsidR="00424CF3">
        <w:rPr>
          <w:rFonts w:ascii="Times New Roman" w:eastAsia="宋体" w:hAnsi="Times New Roman"/>
          <w:lang w:eastAsia="zh-CN"/>
        </w:rPr>
        <w:instrText xml:space="preserve"> REF _Ref534719708 \r \h </w:instrText>
      </w:r>
      <w:r w:rsidR="00424CF3">
        <w:rPr>
          <w:rFonts w:ascii="Times New Roman" w:eastAsia="宋体" w:hAnsi="Times New Roman"/>
          <w:lang w:eastAsia="zh-CN"/>
        </w:rPr>
      </w:r>
      <w:r w:rsidR="00424CF3">
        <w:rPr>
          <w:rFonts w:ascii="Times New Roman" w:eastAsia="宋体" w:hAnsi="Times New Roman"/>
          <w:lang w:eastAsia="zh-CN"/>
        </w:rPr>
        <w:fldChar w:fldCharType="separate"/>
      </w:r>
      <w:r w:rsidR="000B4BCC">
        <w:rPr>
          <w:rFonts w:ascii="Times New Roman" w:eastAsia="宋体" w:hAnsi="Times New Roman"/>
          <w:lang w:eastAsia="zh-CN"/>
        </w:rPr>
        <w:t>[2]</w:t>
      </w:r>
      <w:r w:rsidR="00424CF3">
        <w:rPr>
          <w:rFonts w:ascii="Times New Roman" w:eastAsia="宋体" w:hAnsi="Times New Roman"/>
          <w:lang w:eastAsia="zh-CN"/>
        </w:rPr>
        <w:fldChar w:fldCharType="end"/>
      </w:r>
      <w:r w:rsidR="00D90BC1" w:rsidRPr="00D90BC1">
        <w:rPr>
          <w:rFonts w:ascii="Times New Roman" w:eastAsia="宋体" w:hAnsi="Times New Roman"/>
          <w:lang w:eastAsia="zh-CN"/>
        </w:rPr>
        <w:t>, DRS</w:t>
      </w:r>
      <w:r w:rsidR="00D90BC1">
        <w:rPr>
          <w:rFonts w:ascii="Times New Roman" w:eastAsia="宋体" w:hAnsi="Times New Roman"/>
          <w:lang w:eastAsia="zh-CN"/>
        </w:rPr>
        <w:t xml:space="preserve"> will include one or more DRS unit comprising of at least one SSB and RMSI-CORESET+PDSCH. The DRS related procedures for initial access could be divided into the following </w:t>
      </w:r>
      <w:r w:rsidR="00F922C0">
        <w:rPr>
          <w:rFonts w:ascii="Times New Roman" w:eastAsia="宋体" w:hAnsi="Times New Roman"/>
          <w:lang w:eastAsia="zh-CN"/>
        </w:rPr>
        <w:t>step</w:t>
      </w:r>
      <w:r w:rsidR="00D90BC1">
        <w:rPr>
          <w:rFonts w:ascii="Times New Roman" w:eastAsia="宋体" w:hAnsi="Times New Roman"/>
          <w:lang w:eastAsia="zh-CN"/>
        </w:rPr>
        <w:t>s:</w:t>
      </w:r>
    </w:p>
    <w:p w14:paraId="6FF70D41" w14:textId="77777777" w:rsidR="00D90BC1" w:rsidRDefault="00D90BC1" w:rsidP="00D90BC1">
      <w:pPr>
        <w:pStyle w:val="a0"/>
        <w:numPr>
          <w:ilvl w:val="0"/>
          <w:numId w:val="28"/>
        </w:numPr>
        <w:rPr>
          <w:rFonts w:ascii="Times New Roman" w:eastAsia="宋体" w:hAnsi="Times New Roman"/>
          <w:lang w:eastAsia="zh-CN"/>
        </w:rPr>
      </w:pPr>
      <w:r>
        <w:rPr>
          <w:rFonts w:ascii="Times New Roman" w:eastAsia="宋体" w:hAnsi="Times New Roman" w:hint="eastAsia"/>
          <w:lang w:eastAsia="zh-CN"/>
        </w:rPr>
        <w:t>D</w:t>
      </w:r>
      <w:r>
        <w:rPr>
          <w:rFonts w:ascii="Times New Roman" w:eastAsia="宋体" w:hAnsi="Times New Roman"/>
          <w:lang w:eastAsia="zh-CN"/>
        </w:rPr>
        <w:t xml:space="preserve">RS transmission </w:t>
      </w:r>
      <w:r w:rsidR="00F922C0">
        <w:rPr>
          <w:rFonts w:ascii="Times New Roman" w:eastAsia="宋体" w:hAnsi="Times New Roman" w:hint="eastAsia"/>
          <w:lang w:eastAsia="zh-CN"/>
        </w:rPr>
        <w:t>(</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side</w:t>
      </w:r>
      <w:r w:rsidR="00F922C0">
        <w:rPr>
          <w:rFonts w:ascii="Times New Roman" w:eastAsia="宋体" w:hAnsi="Times New Roman"/>
          <w:lang w:eastAsia="zh-CN"/>
        </w:rPr>
        <w:t>)</w:t>
      </w:r>
    </w:p>
    <w:p w14:paraId="73C45FCF" w14:textId="77777777" w:rsidR="00D90BC1" w:rsidRDefault="00D90BC1" w:rsidP="00D90BC1">
      <w:pPr>
        <w:pStyle w:val="a0"/>
        <w:numPr>
          <w:ilvl w:val="0"/>
          <w:numId w:val="28"/>
        </w:num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SB detection </w:t>
      </w:r>
      <w:r w:rsidR="00537751">
        <w:rPr>
          <w:rFonts w:ascii="Times New Roman" w:eastAsia="宋体" w:hAnsi="Times New Roman"/>
          <w:lang w:eastAsia="zh-CN"/>
        </w:rPr>
        <w:t>(</w:t>
      </w:r>
      <w:r>
        <w:rPr>
          <w:rFonts w:ascii="Times New Roman" w:eastAsia="宋体" w:hAnsi="Times New Roman"/>
          <w:lang w:eastAsia="zh-CN"/>
        </w:rPr>
        <w:t>UE side</w:t>
      </w:r>
      <w:r w:rsidR="00537751">
        <w:rPr>
          <w:rFonts w:ascii="Times New Roman" w:eastAsia="宋体" w:hAnsi="Times New Roman"/>
          <w:lang w:eastAsia="zh-CN"/>
        </w:rPr>
        <w:t>)</w:t>
      </w:r>
    </w:p>
    <w:p w14:paraId="4F9C894D" w14:textId="77777777" w:rsidR="00D90BC1" w:rsidRPr="00D90BC1" w:rsidRDefault="00F922C0" w:rsidP="00D90BC1">
      <w:pPr>
        <w:pStyle w:val="a0"/>
        <w:numPr>
          <w:ilvl w:val="0"/>
          <w:numId w:val="28"/>
        </w:numPr>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MSI reception </w:t>
      </w:r>
      <w:r w:rsidR="00537751">
        <w:rPr>
          <w:rFonts w:ascii="Times New Roman" w:eastAsia="宋体" w:hAnsi="Times New Roman"/>
          <w:lang w:eastAsia="zh-CN"/>
        </w:rPr>
        <w:t>(</w:t>
      </w:r>
      <w:r>
        <w:rPr>
          <w:rFonts w:ascii="Times New Roman" w:eastAsia="宋体" w:hAnsi="Times New Roman"/>
          <w:lang w:eastAsia="zh-CN"/>
        </w:rPr>
        <w:t>UE side</w:t>
      </w:r>
      <w:r w:rsidR="00537751">
        <w:rPr>
          <w:rFonts w:ascii="Times New Roman" w:eastAsia="宋体" w:hAnsi="Times New Roman"/>
          <w:lang w:eastAsia="zh-CN"/>
        </w:rPr>
        <w:t>)</w:t>
      </w:r>
    </w:p>
    <w:p w14:paraId="434C279D" w14:textId="77777777" w:rsidR="00F922C0" w:rsidRPr="00AE2254" w:rsidRDefault="00AE2254" w:rsidP="00AE2254">
      <w:pPr>
        <w:pStyle w:val="3"/>
        <w:ind w:left="1304"/>
        <w:rPr>
          <w:lang w:eastAsia="zh-CN"/>
        </w:rPr>
      </w:pPr>
      <w:r w:rsidRPr="00AE2254">
        <w:rPr>
          <w:lang w:eastAsia="zh-CN"/>
        </w:rPr>
        <w:t xml:space="preserve">  </w:t>
      </w:r>
      <w:r w:rsidR="00F922C0" w:rsidRPr="00AE2254">
        <w:rPr>
          <w:lang w:eastAsia="zh-CN"/>
        </w:rPr>
        <w:t>DRS transmission</w:t>
      </w:r>
    </w:p>
    <w:p w14:paraId="5B98874D" w14:textId="77777777" w:rsidR="00336E09" w:rsidRDefault="00A73952" w:rsidP="00EE1349">
      <w:pPr>
        <w:pStyle w:val="a0"/>
        <w:rPr>
          <w:rFonts w:ascii="Times New Roman" w:eastAsia="宋体" w:hAnsi="Times New Roman"/>
          <w:lang w:eastAsia="zh-CN"/>
        </w:rPr>
      </w:pPr>
      <w:r>
        <w:rPr>
          <w:rFonts w:ascii="Times New Roman" w:eastAsia="宋体" w:hAnsi="Times New Roman"/>
          <w:lang w:eastAsia="zh-CN"/>
        </w:rPr>
        <w:t xml:space="preserve">Before DRS transmission,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needs to determine to use 7-symbol or 14-symbol DRS units as described in </w:t>
      </w:r>
      <w:r w:rsidR="00424CF3">
        <w:rPr>
          <w:rFonts w:ascii="Times New Roman" w:eastAsia="宋体" w:hAnsi="Times New Roman"/>
          <w:lang w:eastAsia="zh-CN"/>
        </w:rPr>
        <w:fldChar w:fldCharType="begin"/>
      </w:r>
      <w:r w:rsidR="00424CF3">
        <w:rPr>
          <w:rFonts w:ascii="Times New Roman" w:eastAsia="宋体" w:hAnsi="Times New Roman"/>
          <w:lang w:eastAsia="zh-CN"/>
        </w:rPr>
        <w:instrText xml:space="preserve"> REF _Ref534719708 \r \h </w:instrText>
      </w:r>
      <w:r w:rsidR="00424CF3">
        <w:rPr>
          <w:rFonts w:ascii="Times New Roman" w:eastAsia="宋体" w:hAnsi="Times New Roman"/>
          <w:lang w:eastAsia="zh-CN"/>
        </w:rPr>
      </w:r>
      <w:r w:rsidR="00424CF3">
        <w:rPr>
          <w:rFonts w:ascii="Times New Roman" w:eastAsia="宋体" w:hAnsi="Times New Roman"/>
          <w:lang w:eastAsia="zh-CN"/>
        </w:rPr>
        <w:fldChar w:fldCharType="separate"/>
      </w:r>
      <w:r w:rsidR="000B4BCC">
        <w:rPr>
          <w:rFonts w:ascii="Times New Roman" w:eastAsia="宋体" w:hAnsi="Times New Roman"/>
          <w:lang w:eastAsia="zh-CN"/>
        </w:rPr>
        <w:t>[2]</w:t>
      </w:r>
      <w:r w:rsidR="00424CF3">
        <w:rPr>
          <w:rFonts w:ascii="Times New Roman" w:eastAsia="宋体" w:hAnsi="Times New Roman"/>
          <w:lang w:eastAsia="zh-CN"/>
        </w:rPr>
        <w:fldChar w:fldCharType="end"/>
      </w:r>
      <w:r>
        <w:rPr>
          <w:rFonts w:ascii="Times New Roman" w:eastAsia="宋体" w:hAnsi="Times New Roman"/>
          <w:lang w:eastAsia="zh-CN"/>
        </w:rPr>
        <w:t xml:space="preserve"> based on the needed size of RMSI from higher layer. For example,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will select 7-symbol DRS unit if it is enough to carry the RMSI size. </w:t>
      </w:r>
      <w:r w:rsidR="00DC4D1E">
        <w:rPr>
          <w:rFonts w:ascii="Times New Roman" w:eastAsia="宋体" w:hAnsi="Times New Roman"/>
          <w:lang w:eastAsia="zh-CN"/>
        </w:rPr>
        <w:t xml:space="preserve">To </w:t>
      </w:r>
      <w:r w:rsidR="00DC4D1E" w:rsidRPr="00DC4D1E">
        <w:rPr>
          <w:rFonts w:ascii="Times New Roman" w:eastAsia="宋体" w:hAnsi="Times New Roman"/>
          <w:lang w:eastAsia="zh-CN"/>
        </w:rPr>
        <w:t>handle reduced SS/PBCH block and RMSI transmission opportunities due to LBT failure</w:t>
      </w:r>
      <w:r w:rsidR="00DC4D1E">
        <w:rPr>
          <w:rFonts w:ascii="Times New Roman" w:eastAsia="宋体" w:hAnsi="Times New Roman"/>
          <w:lang w:eastAsia="zh-CN"/>
        </w:rPr>
        <w:t xml:space="preserve">, </w:t>
      </w:r>
      <w:proofErr w:type="spellStart"/>
      <w:r w:rsidR="00DC4D1E">
        <w:rPr>
          <w:rFonts w:ascii="Times New Roman" w:eastAsia="宋体" w:hAnsi="Times New Roman"/>
          <w:lang w:eastAsia="zh-CN"/>
        </w:rPr>
        <w:t>gNB</w:t>
      </w:r>
      <w:proofErr w:type="spellEnd"/>
      <w:r w:rsidR="00DC4D1E">
        <w:rPr>
          <w:rFonts w:ascii="Times New Roman" w:eastAsia="宋体" w:hAnsi="Times New Roman"/>
          <w:lang w:eastAsia="zh-CN"/>
        </w:rPr>
        <w:t xml:space="preserve"> could shift the DRS transmission within configured DRS transmission window and the shifting granularity is length of selected DRS unit (7 or 14 symbols).</w:t>
      </w:r>
      <w:r w:rsidR="00845ED8">
        <w:rPr>
          <w:rFonts w:ascii="Times New Roman" w:eastAsia="宋体" w:hAnsi="Times New Roman"/>
          <w:lang w:eastAsia="zh-CN"/>
        </w:rPr>
        <w:t xml:space="preserve"> One example is shown in </w:t>
      </w:r>
      <w:r w:rsidR="00845ED8">
        <w:rPr>
          <w:rFonts w:ascii="Times New Roman" w:eastAsia="宋体" w:hAnsi="Times New Roman"/>
          <w:lang w:eastAsia="zh-CN"/>
        </w:rPr>
        <w:fldChar w:fldCharType="begin"/>
      </w:r>
      <w:r w:rsidR="00845ED8">
        <w:rPr>
          <w:rFonts w:ascii="Times New Roman" w:eastAsia="宋体" w:hAnsi="Times New Roman"/>
          <w:lang w:eastAsia="zh-CN"/>
        </w:rPr>
        <w:instrText xml:space="preserve"> REF _Ref534272702 \h </w:instrText>
      </w:r>
      <w:r w:rsidR="00845ED8">
        <w:rPr>
          <w:rFonts w:ascii="Times New Roman" w:eastAsia="宋体" w:hAnsi="Times New Roman"/>
          <w:lang w:eastAsia="zh-CN"/>
        </w:rPr>
      </w:r>
      <w:r w:rsidR="00845ED8">
        <w:rPr>
          <w:rFonts w:ascii="Times New Roman" w:eastAsia="宋体" w:hAnsi="Times New Roman"/>
          <w:lang w:eastAsia="zh-CN"/>
        </w:rPr>
        <w:fldChar w:fldCharType="separate"/>
      </w:r>
      <w:r w:rsidR="000B4BCC" w:rsidRPr="00A76633">
        <w:rPr>
          <w:rFonts w:ascii="Times New Roman" w:eastAsia="宋体" w:hAnsi="Times New Roman"/>
          <w:b/>
          <w:lang w:eastAsia="zh-CN"/>
        </w:rPr>
        <w:t xml:space="preserve">Figure </w:t>
      </w:r>
      <w:r w:rsidR="000B4BCC">
        <w:rPr>
          <w:rFonts w:ascii="Times New Roman" w:eastAsia="宋体" w:hAnsi="Times New Roman"/>
          <w:b/>
          <w:noProof/>
          <w:lang w:eastAsia="zh-CN"/>
        </w:rPr>
        <w:t>1</w:t>
      </w:r>
      <w:r w:rsidR="00845ED8">
        <w:rPr>
          <w:rFonts w:ascii="Times New Roman" w:eastAsia="宋体" w:hAnsi="Times New Roman"/>
          <w:lang w:eastAsia="zh-CN"/>
        </w:rPr>
        <w:fldChar w:fldCharType="end"/>
      </w:r>
      <w:r w:rsidR="00845ED8">
        <w:rPr>
          <w:rFonts w:ascii="Times New Roman" w:eastAsia="宋体" w:hAnsi="Times New Roman"/>
          <w:lang w:eastAsia="zh-CN"/>
        </w:rPr>
        <w:t xml:space="preserve"> for 7-symbol DRS unit case.</w:t>
      </w:r>
    </w:p>
    <w:p w14:paraId="058B89F1" w14:textId="77777777" w:rsidR="00845ED8" w:rsidRPr="00845ED8" w:rsidRDefault="00DC4D1E" w:rsidP="00845ED8">
      <w:pPr>
        <w:pStyle w:val="a7"/>
        <w:jc w:val="both"/>
        <w:rPr>
          <w:rFonts w:ascii="Times New Roman" w:hAnsi="Times New Roman"/>
          <w:b/>
        </w:rPr>
      </w:pPr>
      <w:bookmarkStart w:id="3" w:name="PP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B4BCC">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A73952">
        <w:rPr>
          <w:rFonts w:ascii="Times New Roman" w:hAnsi="Times New Roman"/>
          <w:b/>
        </w:rPr>
        <w:t xml:space="preserve">For NRU, </w:t>
      </w:r>
      <w:proofErr w:type="spellStart"/>
      <w:r w:rsidRPr="00DC4D1E">
        <w:rPr>
          <w:rFonts w:ascii="Times New Roman" w:hAnsi="Times New Roman"/>
          <w:b/>
        </w:rPr>
        <w:t>gNB</w:t>
      </w:r>
      <w:proofErr w:type="spellEnd"/>
      <w:r w:rsidRPr="00DC4D1E">
        <w:rPr>
          <w:rFonts w:ascii="Times New Roman" w:hAnsi="Times New Roman"/>
          <w:b/>
        </w:rPr>
        <w:t xml:space="preserve"> could shift the DRS transmission within configured DRS transmission window and the shifting granularity is length of selected DRS unit (7 or 14 symbols)</w:t>
      </w:r>
      <w:r w:rsidR="00A73E4F">
        <w:rPr>
          <w:rFonts w:ascii="Times New Roman" w:hAnsi="Times New Roman"/>
          <w:b/>
        </w:rPr>
        <w:t xml:space="preserve"> implicitly carried by number of Type 0 PDCCH search space per slot.</w:t>
      </w:r>
    </w:p>
    <w:bookmarkEnd w:id="3"/>
    <w:p w14:paraId="5537846B" w14:textId="77777777" w:rsidR="00DC4D1E" w:rsidRDefault="00821950" w:rsidP="00845ED8">
      <w:pPr>
        <w:pStyle w:val="a0"/>
        <w:jc w:val="center"/>
        <w:rPr>
          <w:rFonts w:ascii="Times New Roman" w:eastAsia="宋体" w:hAnsi="Times New Roman"/>
          <w:lang w:val="en-GB" w:eastAsia="zh-CN"/>
        </w:rPr>
      </w:pPr>
      <w:r>
        <w:rPr>
          <w:rFonts w:ascii="Times New Roman" w:eastAsia="宋体" w:hAnsi="Times New Roman"/>
          <w:noProof/>
          <w:lang w:eastAsia="zh-CN"/>
        </w:rPr>
        <w:drawing>
          <wp:inline distT="0" distB="0" distL="0" distR="0" wp14:anchorId="154AFE45" wp14:editId="7909496C">
            <wp:extent cx="4926965" cy="350583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6965" cy="3505835"/>
                    </a:xfrm>
                    <a:prstGeom prst="rect">
                      <a:avLst/>
                    </a:prstGeom>
                    <a:noFill/>
                  </pic:spPr>
                </pic:pic>
              </a:graphicData>
            </a:graphic>
          </wp:inline>
        </w:drawing>
      </w:r>
    </w:p>
    <w:p w14:paraId="4DDFDA9B" w14:textId="77777777" w:rsidR="00AA72D6" w:rsidRPr="00AA72D6" w:rsidRDefault="00845ED8" w:rsidP="00AA72D6">
      <w:pPr>
        <w:pStyle w:val="a0"/>
        <w:jc w:val="center"/>
        <w:rPr>
          <w:rFonts w:ascii="Times New Roman" w:eastAsia="宋体" w:hAnsi="Times New Roman"/>
          <w:lang w:eastAsia="zh-CN"/>
        </w:rPr>
      </w:pPr>
      <w:bookmarkStart w:id="4" w:name="_Ref534272702"/>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B4BCC">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4"/>
      <w:r w:rsidRPr="00A76633">
        <w:rPr>
          <w:rFonts w:ascii="Times New Roman" w:eastAsia="宋体" w:hAnsi="Times New Roman"/>
          <w:lang w:eastAsia="zh-CN"/>
        </w:rPr>
        <w:tab/>
      </w:r>
      <w:r>
        <w:rPr>
          <w:rFonts w:ascii="Times New Roman" w:eastAsia="宋体" w:hAnsi="Times New Roman"/>
          <w:lang w:eastAsia="zh-CN"/>
        </w:rPr>
        <w:tab/>
        <w:t>Example for DRS transmission (7-symbol DRS unit)</w:t>
      </w:r>
    </w:p>
    <w:p w14:paraId="1FD24F11" w14:textId="77777777" w:rsidR="000C1F8B" w:rsidRPr="00AE2254" w:rsidRDefault="00AE2254" w:rsidP="00AE2254">
      <w:pPr>
        <w:pStyle w:val="3"/>
        <w:ind w:left="1304"/>
        <w:rPr>
          <w:lang w:eastAsia="zh-CN"/>
        </w:rPr>
      </w:pPr>
      <w:r w:rsidRPr="00AE2254">
        <w:rPr>
          <w:lang w:eastAsia="zh-CN"/>
        </w:rPr>
        <w:lastRenderedPageBreak/>
        <w:t xml:space="preserve">  </w:t>
      </w:r>
      <w:r w:rsidR="00CA388D" w:rsidRPr="00AE2254">
        <w:rPr>
          <w:lang w:eastAsia="zh-CN"/>
        </w:rPr>
        <w:t>SSB detection</w:t>
      </w:r>
      <w:r w:rsidR="000C1F8B" w:rsidRPr="00AE2254">
        <w:rPr>
          <w:lang w:eastAsia="zh-CN"/>
        </w:rPr>
        <w:t xml:space="preserve"> </w:t>
      </w:r>
      <w:r w:rsidR="000C1F8B" w:rsidRPr="00AE2254">
        <w:rPr>
          <w:rFonts w:hint="eastAsia"/>
          <w:lang w:eastAsia="zh-CN"/>
        </w:rPr>
        <w:t>f</w:t>
      </w:r>
      <w:r w:rsidR="000C1F8B" w:rsidRPr="00AE2254">
        <w:rPr>
          <w:lang w:eastAsia="zh-CN"/>
        </w:rPr>
        <w:t>or timing and QCL</w:t>
      </w:r>
    </w:p>
    <w:p w14:paraId="62300216" w14:textId="77777777" w:rsidR="00EF19E8" w:rsidRDefault="00CA388D" w:rsidP="00CA388D">
      <w:pPr>
        <w:pStyle w:val="a0"/>
        <w:rPr>
          <w:rFonts w:ascii="Times New Roman" w:eastAsia="宋体" w:hAnsi="Times New Roman"/>
          <w:lang w:eastAsia="zh-CN"/>
        </w:rPr>
      </w:pPr>
      <w:r w:rsidRPr="00F41ED1">
        <w:rPr>
          <w:rFonts w:ascii="Times New Roman" w:eastAsia="宋体" w:hAnsi="Times New Roman" w:hint="eastAsia"/>
          <w:lang w:eastAsia="zh-CN"/>
        </w:rPr>
        <w:t>F</w:t>
      </w:r>
      <w:r w:rsidRPr="00F41ED1">
        <w:rPr>
          <w:rFonts w:ascii="Times New Roman" w:eastAsia="宋体" w:hAnsi="Times New Roman"/>
          <w:lang w:eastAsia="zh-CN"/>
        </w:rPr>
        <w:t xml:space="preserve">or </w:t>
      </w:r>
      <w:r w:rsidR="00F41ED1" w:rsidRPr="00F41ED1">
        <w:rPr>
          <w:rFonts w:ascii="Times New Roman" w:eastAsia="宋体" w:hAnsi="Times New Roman"/>
          <w:lang w:eastAsia="zh-CN"/>
        </w:rPr>
        <w:t>NRU</w:t>
      </w:r>
      <w:r w:rsidRPr="00F41ED1">
        <w:rPr>
          <w:rFonts w:ascii="Times New Roman" w:eastAsia="宋体" w:hAnsi="Times New Roman"/>
          <w:lang w:eastAsia="zh-CN"/>
        </w:rPr>
        <w:t xml:space="preserve">, </w:t>
      </w:r>
      <w:r w:rsidR="00F41ED1" w:rsidRPr="00F41ED1">
        <w:rPr>
          <w:rFonts w:ascii="Times New Roman" w:eastAsia="宋体" w:hAnsi="Times New Roman"/>
          <w:lang w:eastAsia="zh-CN"/>
        </w:rPr>
        <w:t>initial access UEs will try to detect PSS/SSS</w:t>
      </w:r>
      <w:r w:rsidR="00EF19E8">
        <w:rPr>
          <w:rFonts w:ascii="Times New Roman" w:eastAsia="宋体" w:hAnsi="Times New Roman"/>
          <w:lang w:eastAsia="zh-CN"/>
        </w:rPr>
        <w:t xml:space="preserve"> in the SSB</w:t>
      </w:r>
      <w:r w:rsidR="00F41ED1" w:rsidRPr="00F41ED1">
        <w:rPr>
          <w:rFonts w:ascii="Times New Roman" w:eastAsia="宋体" w:hAnsi="Times New Roman"/>
          <w:lang w:eastAsia="zh-CN"/>
        </w:rPr>
        <w:t xml:space="preserve"> by searching the band. Once it detects PSS/SSS, </w:t>
      </w:r>
      <w:r w:rsidR="00F41ED1">
        <w:rPr>
          <w:rFonts w:ascii="Times New Roman" w:eastAsia="宋体" w:hAnsi="Times New Roman"/>
          <w:lang w:eastAsia="zh-CN"/>
        </w:rPr>
        <w:t xml:space="preserve">UE will </w:t>
      </w:r>
      <w:r w:rsidR="00EF19E8">
        <w:rPr>
          <w:rFonts w:ascii="Times New Roman" w:eastAsia="宋体" w:hAnsi="Times New Roman"/>
          <w:lang w:eastAsia="zh-CN"/>
        </w:rPr>
        <w:t xml:space="preserve">start to decode the PBCH in SSB to obtain PBCH DM-RS ID </w:t>
      </w:r>
      <w:r w:rsidR="00EF19E8" w:rsidRPr="00EF19E8">
        <w:rPr>
          <w:rFonts w:ascii="Times New Roman" w:eastAsia="宋体" w:hAnsi="Times New Roman"/>
          <w:i/>
          <w:lang w:eastAsia="zh-CN"/>
        </w:rPr>
        <w:t>d</w:t>
      </w:r>
      <w:r w:rsidR="00EF19E8">
        <w:rPr>
          <w:rFonts w:ascii="Times New Roman" w:eastAsia="宋体" w:hAnsi="Times New Roman"/>
          <w:lang w:eastAsia="zh-CN"/>
        </w:rPr>
        <w:t xml:space="preserve"> and PBCH payload</w:t>
      </w:r>
      <w:r w:rsidR="00EE3323">
        <w:rPr>
          <w:rFonts w:ascii="Times New Roman" w:eastAsia="宋体" w:hAnsi="Times New Roman"/>
          <w:lang w:eastAsia="zh-CN"/>
        </w:rPr>
        <w:t xml:space="preserve">. </w:t>
      </w:r>
      <w:r w:rsidR="00EF19E8">
        <w:rPr>
          <w:rFonts w:ascii="Times New Roman" w:eastAsia="宋体" w:hAnsi="Times New Roman"/>
          <w:lang w:eastAsia="zh-CN"/>
        </w:rPr>
        <w:t>In NR Rel15</w:t>
      </w:r>
      <w:r w:rsidR="00612CA5">
        <w:rPr>
          <w:rFonts w:ascii="Times New Roman" w:eastAsia="宋体" w:hAnsi="Times New Roman"/>
          <w:lang w:eastAsia="zh-CN"/>
        </w:rPr>
        <w:t>, UE will derive the timing from PBCH DM-RS ID (3bits) only for FR1 and from both PBCH DM-RS ID (3bits) and PBCH payload (3bits) for FR2. For NRU Rel16, it is already</w:t>
      </w:r>
      <w:r w:rsidR="00B24521">
        <w:rPr>
          <w:rFonts w:ascii="Times New Roman" w:eastAsia="宋体" w:hAnsi="Times New Roman"/>
          <w:lang w:eastAsia="zh-CN"/>
        </w:rPr>
        <w:t xml:space="preserve"> agreed that the candidate positions for SSB transmissions should be extended for FR1 (e.g. 5GHz) to enhance DRS transmission opportunities. </w:t>
      </w:r>
      <w:r w:rsidR="00380F6C">
        <w:rPr>
          <w:rFonts w:ascii="Times New Roman" w:eastAsia="宋体" w:hAnsi="Times New Roman"/>
          <w:lang w:eastAsia="zh-CN"/>
        </w:rPr>
        <w:t>However, NR Rel15 PBCH DM-RS (3bits) is not enough to carry the SSB time position index for this extension. Thus, there are the following 3 options to achieve this:</w:t>
      </w:r>
    </w:p>
    <w:p w14:paraId="66CCE7B2" w14:textId="77777777" w:rsidR="00380F6C" w:rsidRDefault="00380F6C"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 xml:space="preserve">ption 1: PBCH DM-RS ID and PBCH </w:t>
      </w:r>
      <w:r w:rsidR="006050E4">
        <w:rPr>
          <w:rFonts w:ascii="Times New Roman" w:eastAsia="宋体" w:hAnsi="Times New Roman"/>
          <w:lang w:eastAsia="zh-CN"/>
        </w:rPr>
        <w:t>payload</w:t>
      </w:r>
    </w:p>
    <w:p w14:paraId="5DE19278" w14:textId="77777777" w:rsidR="00897288" w:rsidRDefault="00897288" w:rsidP="001F5CBB">
      <w:pPr>
        <w:pStyle w:val="a0"/>
        <w:numPr>
          <w:ilvl w:val="0"/>
          <w:numId w:val="31"/>
        </w:numPr>
        <w:rPr>
          <w:rFonts w:ascii="Times New Roman" w:eastAsia="宋体" w:hAnsi="Times New Roman"/>
          <w:lang w:eastAsia="zh-CN"/>
        </w:rPr>
      </w:pPr>
      <w:r>
        <w:rPr>
          <w:rFonts w:ascii="Times New Roman" w:eastAsia="宋体" w:hAnsi="Times New Roman"/>
          <w:lang w:eastAsia="zh-CN"/>
        </w:rPr>
        <w:t>Option 2: Extension of PBCH DM-RS ID (</w:t>
      </w:r>
      <w:r w:rsidR="001F5CBB">
        <w:rPr>
          <w:rFonts w:ascii="Times New Roman" w:eastAsia="宋体" w:hAnsi="Times New Roman"/>
          <w:lang w:eastAsia="zh-CN"/>
        </w:rPr>
        <w:t xml:space="preserve">e.g. </w:t>
      </w:r>
      <w:r>
        <w:rPr>
          <w:rFonts w:ascii="Times New Roman" w:eastAsia="宋体" w:hAnsi="Times New Roman"/>
          <w:lang w:eastAsia="zh-CN"/>
        </w:rPr>
        <w:t>5 bits)</w:t>
      </w:r>
    </w:p>
    <w:p w14:paraId="31BCFAA2" w14:textId="77777777" w:rsidR="00897288" w:rsidRDefault="00897288"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 3: PBCH DM-RS ID (3 bits) and SSS cyclic shifts (2 bits)</w:t>
      </w:r>
    </w:p>
    <w:p w14:paraId="39E7E80D" w14:textId="77777777" w:rsidR="00897288" w:rsidRDefault="00A269BE" w:rsidP="00CA388D">
      <w:pPr>
        <w:pStyle w:val="a0"/>
        <w:rPr>
          <w:rFonts w:ascii="Times New Roman" w:eastAsia="宋体" w:hAnsi="Times New Roman"/>
          <w:lang w:eastAsia="zh-CN"/>
        </w:rPr>
      </w:pPr>
      <w:r>
        <w:rPr>
          <w:rFonts w:ascii="Times New Roman" w:eastAsia="宋体" w:hAnsi="Times New Roman"/>
          <w:lang w:eastAsia="zh-CN"/>
        </w:rPr>
        <w:t xml:space="preserve">Besides timing, another important parameter is the maximum transmitted QCL beams </w:t>
      </w:r>
      <w:r w:rsidRPr="00A269BE">
        <w:rPr>
          <w:rFonts w:ascii="Times New Roman" w:eastAsia="宋体" w:hAnsi="Times New Roman"/>
          <w:i/>
          <w:lang w:eastAsia="zh-CN"/>
        </w:rPr>
        <w:t>q</w:t>
      </w:r>
      <w:r>
        <w:rPr>
          <w:rFonts w:ascii="Times New Roman" w:eastAsia="宋体" w:hAnsi="Times New Roman"/>
          <w:lang w:eastAsia="zh-CN"/>
        </w:rPr>
        <w:t>, which will also impact how to derive timing for</w:t>
      </w:r>
      <w:r w:rsidR="006050E4">
        <w:rPr>
          <w:rFonts w:ascii="Times New Roman" w:eastAsia="宋体" w:hAnsi="Times New Roman"/>
          <w:lang w:eastAsia="zh-CN"/>
        </w:rPr>
        <w:t xml:space="preserve"> option </w:t>
      </w:r>
      <w:r w:rsidR="00016CBE">
        <w:rPr>
          <w:rFonts w:ascii="Times New Roman" w:eastAsia="宋体" w:hAnsi="Times New Roman"/>
          <w:lang w:eastAsia="zh-CN"/>
        </w:rPr>
        <w:t>1</w:t>
      </w:r>
      <w:r>
        <w:rPr>
          <w:rFonts w:ascii="Times New Roman" w:eastAsia="宋体" w:hAnsi="Times New Roman"/>
          <w:lang w:eastAsia="zh-CN"/>
        </w:rPr>
        <w:t>.</w:t>
      </w:r>
      <w:r w:rsidR="00016CBE">
        <w:rPr>
          <w:rFonts w:ascii="Times New Roman" w:eastAsia="宋体" w:hAnsi="Times New Roman"/>
          <w:lang w:eastAsia="zh-CN"/>
        </w:rPr>
        <w:t xml:space="preserve"> </w:t>
      </w:r>
      <w:r>
        <w:rPr>
          <w:rFonts w:ascii="Times New Roman" w:eastAsia="宋体" w:hAnsi="Times New Roman"/>
          <w:lang w:eastAsia="zh-CN"/>
        </w:rPr>
        <w:t>Then t</w:t>
      </w:r>
      <w:r w:rsidR="00016CBE">
        <w:rPr>
          <w:rFonts w:ascii="Times New Roman" w:eastAsia="宋体" w:hAnsi="Times New Roman"/>
          <w:lang w:eastAsia="zh-CN"/>
        </w:rPr>
        <w:t xml:space="preserve">here are different </w:t>
      </w:r>
      <w:r w:rsidR="00717467">
        <w:rPr>
          <w:rFonts w:ascii="Times New Roman" w:eastAsia="宋体" w:hAnsi="Times New Roman"/>
          <w:lang w:eastAsia="zh-CN"/>
        </w:rPr>
        <w:t xml:space="preserve">sub-options with different </w:t>
      </w:r>
      <w:r>
        <w:rPr>
          <w:rFonts w:ascii="Times New Roman" w:eastAsia="宋体" w:hAnsi="Times New Roman"/>
          <w:lang w:eastAsia="zh-CN"/>
        </w:rPr>
        <w:t xml:space="preserve">interpretation of </w:t>
      </w:r>
      <w:r w:rsidR="00717467">
        <w:rPr>
          <w:rFonts w:ascii="Times New Roman" w:eastAsia="宋体" w:hAnsi="Times New Roman"/>
          <w:lang w:eastAsia="zh-CN"/>
        </w:rPr>
        <w:t>PBCH DM-RS</w:t>
      </w:r>
      <w:r>
        <w:rPr>
          <w:rFonts w:ascii="Times New Roman" w:eastAsia="宋体" w:hAnsi="Times New Roman"/>
          <w:lang w:eastAsia="zh-CN"/>
        </w:rPr>
        <w:t xml:space="preserve"> ID </w:t>
      </w:r>
      <w:r w:rsidRPr="00A269BE">
        <w:rPr>
          <w:rFonts w:ascii="Times New Roman" w:eastAsia="宋体" w:hAnsi="Times New Roman"/>
          <w:i/>
          <w:lang w:eastAsia="zh-CN"/>
        </w:rPr>
        <w:t>d</w:t>
      </w:r>
      <w:r>
        <w:rPr>
          <w:rFonts w:ascii="Times New Roman" w:eastAsia="宋体" w:hAnsi="Times New Roman"/>
          <w:lang w:eastAsia="zh-CN"/>
        </w:rPr>
        <w:t xml:space="preserve"> </w:t>
      </w:r>
      <w:r w:rsidR="00717467">
        <w:rPr>
          <w:rFonts w:ascii="Times New Roman" w:eastAsia="宋体" w:hAnsi="Times New Roman"/>
          <w:lang w:eastAsia="zh-CN"/>
        </w:rPr>
        <w:t xml:space="preserve">and PBCH payload </w:t>
      </w:r>
      <w:r>
        <w:rPr>
          <w:rFonts w:ascii="Times New Roman" w:eastAsia="宋体" w:hAnsi="Times New Roman"/>
          <w:lang w:eastAsia="zh-CN"/>
        </w:rPr>
        <w:t xml:space="preserve">information </w:t>
      </w:r>
      <w:r w:rsidRPr="00A269BE">
        <w:rPr>
          <w:rFonts w:ascii="Times New Roman" w:eastAsia="宋体" w:hAnsi="Times New Roman"/>
          <w:i/>
          <w:lang w:eastAsia="zh-CN"/>
        </w:rPr>
        <w:t>p</w:t>
      </w:r>
      <w:r w:rsidR="00696B6E">
        <w:rPr>
          <w:rFonts w:ascii="Times New Roman" w:eastAsia="宋体" w:hAnsi="Times New Roman"/>
          <w:lang w:eastAsia="zh-CN"/>
        </w:rPr>
        <w:t>.</w:t>
      </w:r>
    </w:p>
    <w:p w14:paraId="10BE1457" w14:textId="77777777" w:rsidR="00696B6E" w:rsidRDefault="00696B6E"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 1a: 3 LSBs of SSB time position index carried by PBCH DM-RS ID and 2 MSBs of SSB time position index carried by PBCH payload</w:t>
      </w:r>
      <w:r w:rsidR="00A269BE">
        <w:rPr>
          <w:rFonts w:ascii="Times New Roman" w:eastAsia="宋体" w:hAnsi="Times New Roman"/>
          <w:lang w:eastAsia="zh-CN"/>
        </w:rPr>
        <w:t xml:space="preserve"> (similar with FR2 method)</w:t>
      </w:r>
    </w:p>
    <w:p w14:paraId="671F0A5F" w14:textId="77777777" w:rsidR="00696B6E" w:rsidRDefault="00696B6E"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w:t>
      </w:r>
      <w:r w:rsidR="001F5CBB">
        <w:rPr>
          <w:rFonts w:ascii="Times New Roman" w:eastAsia="宋体" w:hAnsi="Times New Roman"/>
          <w:lang w:eastAsia="zh-CN"/>
        </w:rPr>
        <w:t xml:space="preserve"> </w:t>
      </w:r>
      <w:r>
        <w:rPr>
          <w:rFonts w:ascii="Times New Roman" w:eastAsia="宋体" w:hAnsi="Times New Roman"/>
          <w:lang w:eastAsia="zh-CN"/>
        </w:rPr>
        <w:t xml:space="preserve">1b: Maximum </w:t>
      </w:r>
      <w:r w:rsidR="00A269BE">
        <w:rPr>
          <w:rFonts w:ascii="Times New Roman" w:eastAsia="宋体" w:hAnsi="Times New Roman"/>
          <w:lang w:eastAsia="zh-CN"/>
        </w:rPr>
        <w:t xml:space="preserve">value of transmitted </w:t>
      </w:r>
      <w:r>
        <w:rPr>
          <w:rFonts w:ascii="Times New Roman" w:eastAsia="宋体" w:hAnsi="Times New Roman"/>
          <w:lang w:eastAsia="zh-CN"/>
        </w:rPr>
        <w:t xml:space="preserve">PBCH DM-RS </w:t>
      </w:r>
      <w:r w:rsidR="00A269BE">
        <w:rPr>
          <w:rFonts w:ascii="Times New Roman" w:eastAsia="宋体" w:hAnsi="Times New Roman"/>
          <w:lang w:eastAsia="zh-CN"/>
        </w:rPr>
        <w:t xml:space="preserve">ID </w:t>
      </w:r>
      <w:r w:rsidR="00B53755">
        <w:rPr>
          <w:rFonts w:ascii="Times New Roman" w:eastAsia="宋体" w:hAnsi="Times New Roman"/>
          <w:lang w:eastAsia="zh-CN"/>
        </w:rPr>
        <w:t xml:space="preserve">denoted by </w:t>
      </w:r>
      <w:proofErr w:type="gramStart"/>
      <w:r w:rsidR="00B53755" w:rsidRPr="001F5CBB">
        <w:rPr>
          <w:rFonts w:ascii="Times New Roman" w:eastAsia="宋体" w:hAnsi="Times New Roman"/>
          <w:lang w:eastAsia="zh-CN"/>
        </w:rPr>
        <w:t>f(</w:t>
      </w:r>
      <w:proofErr w:type="gramEnd"/>
      <w:r w:rsidR="00B53755" w:rsidRPr="001F5CBB">
        <w:rPr>
          <w:rFonts w:ascii="Times New Roman" w:eastAsia="宋体" w:hAnsi="Times New Roman"/>
          <w:lang w:eastAsia="zh-CN"/>
        </w:rPr>
        <w:t>q)</w:t>
      </w:r>
      <w:r w:rsidR="00B53755">
        <w:rPr>
          <w:rFonts w:ascii="Times New Roman" w:eastAsia="宋体" w:hAnsi="Times New Roman"/>
          <w:lang w:eastAsia="zh-CN"/>
        </w:rPr>
        <w:t xml:space="preserve"> </w:t>
      </w:r>
      <w:r w:rsidR="00A269BE">
        <w:rPr>
          <w:rFonts w:ascii="Times New Roman" w:eastAsia="宋体" w:hAnsi="Times New Roman"/>
          <w:lang w:eastAsia="zh-CN"/>
        </w:rPr>
        <w:t xml:space="preserve">depends on configured maximum transmitted QCL beams </w:t>
      </w:r>
      <w:r w:rsidR="00A269BE" w:rsidRPr="001F5CBB">
        <w:rPr>
          <w:rFonts w:ascii="Times New Roman" w:eastAsia="宋体" w:hAnsi="Times New Roman"/>
          <w:lang w:eastAsia="zh-CN"/>
        </w:rPr>
        <w:t>q</w:t>
      </w:r>
      <w:r w:rsidR="00B53755" w:rsidRPr="001F5CBB">
        <w:rPr>
          <w:rFonts w:ascii="Times New Roman" w:eastAsia="宋体" w:hAnsi="Times New Roman"/>
          <w:lang w:eastAsia="zh-CN"/>
        </w:rPr>
        <w:t>.</w:t>
      </w:r>
    </w:p>
    <w:p w14:paraId="2CDDC444" w14:textId="77777777" w:rsidR="00B53755" w:rsidRPr="00B53755" w:rsidRDefault="00B53755" w:rsidP="001F5CBB">
      <w:pPr>
        <w:pStyle w:val="a0"/>
        <w:numPr>
          <w:ilvl w:val="1"/>
          <w:numId w:val="31"/>
        </w:numPr>
        <w:rPr>
          <w:rFonts w:ascii="Times New Roman" w:hAnsi="Times New Roman"/>
        </w:rPr>
      </w:pPr>
      <w:r>
        <w:rPr>
          <w:rFonts w:ascii="Times New Roman" w:eastAsia="宋体" w:hAnsi="Times New Roman" w:hint="eastAsia"/>
          <w:lang w:eastAsia="zh-CN"/>
        </w:rPr>
        <w:t>O</w:t>
      </w:r>
      <w:r>
        <w:rPr>
          <w:rFonts w:ascii="Times New Roman" w:eastAsia="宋体" w:hAnsi="Times New Roman"/>
          <w:lang w:eastAsia="zh-CN"/>
        </w:rPr>
        <w:t xml:space="preserve">ption 1b-1: </w:t>
      </w:r>
      <w:r w:rsidRPr="00B53755">
        <w:rPr>
          <w:rFonts w:ascii="Times New Roman" w:hAnsi="Times New Roman"/>
          <w:i/>
          <w:iCs/>
          <w:lang w:val="en-GB"/>
        </w:rPr>
        <w:t>f(1,2,4,8)=8, f(3,6)=6, f(5)=5, f(7)=7</w:t>
      </w:r>
    </w:p>
    <w:p w14:paraId="52BF31CE" w14:textId="77777777" w:rsidR="00A269BE" w:rsidRPr="00B53755" w:rsidRDefault="00B53755" w:rsidP="001F5CBB">
      <w:pPr>
        <w:pStyle w:val="a0"/>
        <w:numPr>
          <w:ilvl w:val="1"/>
          <w:numId w:val="31"/>
        </w:numPr>
        <w:rPr>
          <w:rFonts w:ascii="Times New Roman" w:eastAsia="宋体" w:hAnsi="Times New Roman"/>
          <w:lang w:eastAsia="zh-CN"/>
        </w:rPr>
      </w:pPr>
      <w:r>
        <w:rPr>
          <w:rFonts w:ascii="Times New Roman" w:eastAsia="宋体" w:hAnsi="Times New Roman"/>
          <w:lang w:eastAsia="zh-CN"/>
        </w:rPr>
        <w:t xml:space="preserve">Option 1b-2: </w:t>
      </w:r>
      <w:r>
        <w:rPr>
          <w:rFonts w:ascii="Times New Roman" w:eastAsia="宋体" w:hAnsi="Times New Roman"/>
          <w:i/>
          <w:lang w:eastAsia="zh-CN"/>
        </w:rPr>
        <w:t>f(q)=q</w:t>
      </w:r>
    </w:p>
    <w:p w14:paraId="0BE68228" w14:textId="77777777" w:rsidR="001F5CBB" w:rsidRPr="000B1CE2" w:rsidRDefault="00B53755"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 1c:</w:t>
      </w:r>
      <w:r w:rsidR="00E85703">
        <w:rPr>
          <w:rFonts w:ascii="Times New Roman" w:eastAsia="宋体" w:hAnsi="Times New Roman"/>
          <w:lang w:eastAsia="zh-CN"/>
        </w:rPr>
        <w:t xml:space="preserve"> Timing offset in </w:t>
      </w:r>
      <w:r w:rsidR="001F5CBB">
        <w:rPr>
          <w:rFonts w:ascii="Times New Roman" w:eastAsia="宋体" w:hAnsi="Times New Roman"/>
          <w:lang w:eastAsia="zh-CN"/>
        </w:rPr>
        <w:t>an</w:t>
      </w:r>
      <w:r w:rsidR="00E85703">
        <w:rPr>
          <w:rFonts w:ascii="Times New Roman" w:eastAsia="宋体" w:hAnsi="Times New Roman"/>
          <w:lang w:eastAsia="zh-CN"/>
        </w:rPr>
        <w:t xml:space="preserve"> SSB set carried by PBCH DM RS ID (3 bits) and shifting offset of the SSB set carried by PBCH payload.</w:t>
      </w:r>
    </w:p>
    <w:p w14:paraId="251BF59A" w14:textId="77777777" w:rsidR="00BC6C98" w:rsidRDefault="00E85703" w:rsidP="00B53755">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proposed above, DRS unit could be configurable between 7-symbol and 14-symbol one which could be implicitly carried by the number of search space per slot </w:t>
      </w:r>
      <w:r w:rsidR="00217866">
        <w:rPr>
          <w:rFonts w:ascii="Times New Roman" w:eastAsia="宋体" w:hAnsi="Times New Roman"/>
          <w:lang w:eastAsia="zh-CN"/>
        </w:rPr>
        <w:t xml:space="preserve">denoted by </w:t>
      </w:r>
      <w:r w:rsidRPr="00E85703">
        <w:rPr>
          <w:rFonts w:ascii="Times New Roman" w:eastAsia="宋体" w:hAnsi="Times New Roman"/>
          <w:i/>
          <w:lang w:eastAsia="zh-CN"/>
        </w:rPr>
        <w:t>n</w:t>
      </w:r>
      <w:r>
        <w:rPr>
          <w:rFonts w:ascii="Times New Roman" w:eastAsia="宋体" w:hAnsi="Times New Roman"/>
          <w:lang w:eastAsia="zh-CN"/>
        </w:rPr>
        <w:t xml:space="preserve">, i.e. 7-symbol when </w:t>
      </w:r>
      <w:r w:rsidRPr="00E85703">
        <w:rPr>
          <w:rFonts w:ascii="Times New Roman" w:eastAsia="宋体" w:hAnsi="Times New Roman"/>
          <w:i/>
          <w:lang w:eastAsia="zh-CN"/>
        </w:rPr>
        <w:t>n</w:t>
      </w:r>
      <w:r>
        <w:rPr>
          <w:rFonts w:ascii="Times New Roman" w:eastAsia="宋体" w:hAnsi="Times New Roman"/>
          <w:lang w:eastAsia="zh-CN"/>
        </w:rPr>
        <w:t xml:space="preserve"> =2 and 14-symbol when </w:t>
      </w:r>
      <w:r w:rsidRPr="00E85703">
        <w:rPr>
          <w:rFonts w:ascii="Times New Roman" w:eastAsia="宋体" w:hAnsi="Times New Roman"/>
          <w:i/>
          <w:lang w:eastAsia="zh-CN"/>
        </w:rPr>
        <w:t>n</w:t>
      </w:r>
      <w:r>
        <w:rPr>
          <w:rFonts w:ascii="Times New Roman" w:eastAsia="宋体" w:hAnsi="Times New Roman"/>
          <w:lang w:eastAsia="zh-CN"/>
        </w:rPr>
        <w:t xml:space="preserve"> =1.</w:t>
      </w:r>
      <w:r w:rsidR="00AA72D6">
        <w:rPr>
          <w:rFonts w:ascii="Times New Roman" w:eastAsia="宋体" w:hAnsi="Times New Roman"/>
          <w:lang w:eastAsia="zh-CN"/>
        </w:rPr>
        <w:t xml:space="preserve"> Examples for 7-symbol and 14-symbol DRS unit are given </w:t>
      </w:r>
      <w:proofErr w:type="gramStart"/>
      <w:r w:rsidR="00AA72D6">
        <w:rPr>
          <w:rFonts w:ascii="Times New Roman" w:eastAsia="宋体" w:hAnsi="Times New Roman"/>
          <w:lang w:eastAsia="zh-CN"/>
        </w:rPr>
        <w:t xml:space="preserve">in  </w:t>
      </w:r>
      <w:proofErr w:type="gramEnd"/>
      <w:r w:rsidR="00AA72D6">
        <w:rPr>
          <w:rFonts w:ascii="Times New Roman" w:eastAsia="宋体" w:hAnsi="Times New Roman"/>
          <w:lang w:eastAsia="zh-CN"/>
        </w:rPr>
        <w:fldChar w:fldCharType="begin"/>
      </w:r>
      <w:r w:rsidR="00AA72D6">
        <w:rPr>
          <w:rFonts w:ascii="Times New Roman" w:eastAsia="宋体" w:hAnsi="Times New Roman"/>
          <w:lang w:eastAsia="zh-CN"/>
        </w:rPr>
        <w:instrText xml:space="preserve"> REF _Ref534272702 \h </w:instrText>
      </w:r>
      <w:r w:rsidR="00AA72D6">
        <w:rPr>
          <w:rFonts w:ascii="Times New Roman" w:eastAsia="宋体" w:hAnsi="Times New Roman"/>
          <w:lang w:eastAsia="zh-CN"/>
        </w:rPr>
      </w:r>
      <w:r w:rsidR="00AA72D6">
        <w:rPr>
          <w:rFonts w:ascii="Times New Roman" w:eastAsia="宋体" w:hAnsi="Times New Roman"/>
          <w:lang w:eastAsia="zh-CN"/>
        </w:rPr>
        <w:fldChar w:fldCharType="separate"/>
      </w:r>
      <w:r w:rsidR="000B4BCC" w:rsidRPr="00A76633">
        <w:rPr>
          <w:rFonts w:ascii="Times New Roman" w:eastAsia="宋体" w:hAnsi="Times New Roman"/>
          <w:b/>
          <w:lang w:eastAsia="zh-CN"/>
        </w:rPr>
        <w:t xml:space="preserve">Figure </w:t>
      </w:r>
      <w:r w:rsidR="000B4BCC">
        <w:rPr>
          <w:rFonts w:ascii="Times New Roman" w:eastAsia="宋体" w:hAnsi="Times New Roman"/>
          <w:b/>
          <w:noProof/>
          <w:lang w:eastAsia="zh-CN"/>
        </w:rPr>
        <w:t>1</w:t>
      </w:r>
      <w:r w:rsidR="00AA72D6">
        <w:rPr>
          <w:rFonts w:ascii="Times New Roman" w:eastAsia="宋体" w:hAnsi="Times New Roman"/>
          <w:lang w:eastAsia="zh-CN"/>
        </w:rPr>
        <w:fldChar w:fldCharType="end"/>
      </w:r>
      <w:r w:rsidR="00AA72D6">
        <w:rPr>
          <w:rFonts w:ascii="Times New Roman" w:eastAsia="宋体" w:hAnsi="Times New Roman"/>
          <w:lang w:eastAsia="zh-CN"/>
        </w:rPr>
        <w:t xml:space="preserve"> and </w:t>
      </w:r>
      <w:r w:rsidR="00AA72D6">
        <w:rPr>
          <w:rFonts w:ascii="Times New Roman" w:eastAsia="宋体" w:hAnsi="Times New Roman"/>
          <w:lang w:eastAsia="zh-CN"/>
        </w:rPr>
        <w:fldChar w:fldCharType="begin"/>
      </w:r>
      <w:r w:rsidR="00AA72D6">
        <w:rPr>
          <w:rFonts w:ascii="Times New Roman" w:eastAsia="宋体" w:hAnsi="Times New Roman"/>
          <w:lang w:eastAsia="zh-CN"/>
        </w:rPr>
        <w:instrText xml:space="preserve"> REF _Ref534536177 \h </w:instrText>
      </w:r>
      <w:r w:rsidR="00AA72D6">
        <w:rPr>
          <w:rFonts w:ascii="Times New Roman" w:eastAsia="宋体" w:hAnsi="Times New Roman"/>
          <w:lang w:eastAsia="zh-CN"/>
        </w:rPr>
      </w:r>
      <w:r w:rsidR="00AA72D6">
        <w:rPr>
          <w:rFonts w:ascii="Times New Roman" w:eastAsia="宋体" w:hAnsi="Times New Roman"/>
          <w:lang w:eastAsia="zh-CN"/>
        </w:rPr>
        <w:fldChar w:fldCharType="separate"/>
      </w:r>
      <w:r w:rsidR="000B4BCC" w:rsidRPr="00A76633">
        <w:rPr>
          <w:rFonts w:ascii="Times New Roman" w:eastAsia="宋体" w:hAnsi="Times New Roman"/>
          <w:b/>
          <w:lang w:eastAsia="zh-CN"/>
        </w:rPr>
        <w:t xml:space="preserve">Figure </w:t>
      </w:r>
      <w:r w:rsidR="000B4BCC">
        <w:rPr>
          <w:rFonts w:ascii="Times New Roman" w:eastAsia="宋体" w:hAnsi="Times New Roman"/>
          <w:b/>
          <w:noProof/>
          <w:lang w:eastAsia="zh-CN"/>
        </w:rPr>
        <w:t>2</w:t>
      </w:r>
      <w:r w:rsidR="00AA72D6">
        <w:rPr>
          <w:rFonts w:ascii="Times New Roman" w:eastAsia="宋体" w:hAnsi="Times New Roman"/>
          <w:lang w:eastAsia="zh-CN"/>
        </w:rPr>
        <w:fldChar w:fldCharType="end"/>
      </w:r>
      <w:r w:rsidR="00AA72D6">
        <w:rPr>
          <w:rFonts w:ascii="Times New Roman" w:eastAsia="宋体" w:hAnsi="Times New Roman"/>
          <w:lang w:eastAsia="zh-CN"/>
        </w:rPr>
        <w:t xml:space="preserve"> respectively. </w:t>
      </w:r>
      <w:r>
        <w:rPr>
          <w:rFonts w:ascii="Times New Roman" w:eastAsia="宋体" w:hAnsi="Times New Roman"/>
          <w:lang w:eastAsia="zh-CN"/>
        </w:rPr>
        <w:t xml:space="preserve"> For 14-symbol DRS unit, two SSBs included in one unit </w:t>
      </w:r>
      <w:r w:rsidR="00533E80">
        <w:rPr>
          <w:rFonts w:ascii="Times New Roman" w:eastAsia="宋体" w:hAnsi="Times New Roman"/>
          <w:lang w:eastAsia="zh-CN"/>
        </w:rPr>
        <w:t>is better to have the same QCL assumption so that they could be repeated to improve PBCH decoding performance</w:t>
      </w:r>
      <w:r w:rsidR="000B1CE2">
        <w:rPr>
          <w:rFonts w:ascii="Times New Roman" w:eastAsia="宋体" w:hAnsi="Times New Roman"/>
          <w:lang w:eastAsia="zh-CN"/>
        </w:rPr>
        <w:t>, i.e. the UEs could combine the PBCH in the same slot with the same payload.</w:t>
      </w:r>
    </w:p>
    <w:p w14:paraId="3CA9C9D8" w14:textId="77777777" w:rsidR="002A13ED" w:rsidRDefault="002A13ED" w:rsidP="002A13ED">
      <w:pPr>
        <w:pStyle w:val="a7"/>
        <w:jc w:val="both"/>
        <w:rPr>
          <w:rFonts w:ascii="Times New Roman" w:hAnsi="Times New Roman"/>
          <w:b/>
        </w:rPr>
      </w:pPr>
      <w:bookmarkStart w:id="5" w:name="PP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B4BCC">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000B1CE2">
        <w:rPr>
          <w:rFonts w:ascii="Times New Roman" w:hAnsi="Times New Roman"/>
          <w:b/>
        </w:rPr>
        <w:t>The two SSBs in the same slot are configured with the same QCL beam index when 14-symbol DRS unit is used, i.e. QCL assumption is related with number of Type 0 PDCCH search space in one slot.</w:t>
      </w:r>
    </w:p>
    <w:bookmarkEnd w:id="5"/>
    <w:p w14:paraId="58B14673" w14:textId="77777777" w:rsidR="00AA72D6" w:rsidRDefault="00821950" w:rsidP="00AA72D6">
      <w:pPr>
        <w:pStyle w:val="a0"/>
        <w:jc w:val="right"/>
        <w:rPr>
          <w:rFonts w:ascii="Times New Roman" w:eastAsia="宋体" w:hAnsi="Times New Roman"/>
          <w:lang w:eastAsia="zh-CN"/>
        </w:rPr>
      </w:pPr>
      <w:r>
        <w:rPr>
          <w:rFonts w:ascii="Times New Roman" w:eastAsia="宋体" w:hAnsi="Times New Roman"/>
          <w:noProof/>
          <w:lang w:eastAsia="zh-CN"/>
        </w:rPr>
        <w:lastRenderedPageBreak/>
        <w:drawing>
          <wp:inline distT="0" distB="0" distL="0" distR="0" wp14:anchorId="7452A273" wp14:editId="212F1D7A">
            <wp:extent cx="5517515" cy="45173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7515" cy="4517390"/>
                    </a:xfrm>
                    <a:prstGeom prst="rect">
                      <a:avLst/>
                    </a:prstGeom>
                    <a:noFill/>
                  </pic:spPr>
                </pic:pic>
              </a:graphicData>
            </a:graphic>
          </wp:inline>
        </w:drawing>
      </w:r>
    </w:p>
    <w:p w14:paraId="23E88198" w14:textId="77777777" w:rsidR="00AA72D6" w:rsidRDefault="00AA72D6" w:rsidP="00AA72D6">
      <w:pPr>
        <w:pStyle w:val="a0"/>
        <w:jc w:val="center"/>
        <w:rPr>
          <w:rFonts w:ascii="Times New Roman" w:eastAsia="宋体" w:hAnsi="Times New Roman"/>
          <w:lang w:eastAsia="zh-CN"/>
        </w:rPr>
      </w:pPr>
      <w:bookmarkStart w:id="6" w:name="_Ref534536177"/>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B4BCC">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6"/>
      <w:r w:rsidRPr="00A76633">
        <w:rPr>
          <w:rFonts w:ascii="Times New Roman" w:eastAsia="宋体" w:hAnsi="Times New Roman"/>
          <w:lang w:eastAsia="zh-CN"/>
        </w:rPr>
        <w:tab/>
      </w:r>
      <w:r>
        <w:rPr>
          <w:rFonts w:ascii="Times New Roman" w:eastAsia="宋体" w:hAnsi="Times New Roman"/>
          <w:lang w:eastAsia="zh-CN"/>
        </w:rPr>
        <w:tab/>
        <w:t>Example for DRS transmission (14-symbol DRS unit)</w:t>
      </w:r>
    </w:p>
    <w:p w14:paraId="29C07990" w14:textId="77777777" w:rsidR="001F5CBB" w:rsidRDefault="001F5CBB" w:rsidP="00CA388D">
      <w:pPr>
        <w:pStyle w:val="a0"/>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hen, the above options could be summarized in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366"/>
        <w:gridCol w:w="1325"/>
        <w:gridCol w:w="1321"/>
        <w:gridCol w:w="1321"/>
        <w:gridCol w:w="1326"/>
        <w:gridCol w:w="1326"/>
      </w:tblGrid>
      <w:tr w:rsidR="00D802CF" w:rsidRPr="00391EB6" w14:paraId="08E7D7FE" w14:textId="77777777" w:rsidTr="00391EB6">
        <w:tc>
          <w:tcPr>
            <w:tcW w:w="1193" w:type="dxa"/>
            <w:shd w:val="clear" w:color="auto" w:fill="auto"/>
          </w:tcPr>
          <w:p w14:paraId="58045EE1" w14:textId="77777777" w:rsidR="00D802CF" w:rsidRPr="00391EB6" w:rsidRDefault="00D802CF" w:rsidP="00CA388D">
            <w:pPr>
              <w:pStyle w:val="a0"/>
              <w:rPr>
                <w:rFonts w:ascii="Times New Roman" w:eastAsia="宋体" w:hAnsi="Times New Roman"/>
                <w:lang w:eastAsia="zh-CN"/>
              </w:rPr>
            </w:pPr>
          </w:p>
        </w:tc>
        <w:tc>
          <w:tcPr>
            <w:tcW w:w="1366" w:type="dxa"/>
            <w:shd w:val="clear" w:color="auto" w:fill="auto"/>
          </w:tcPr>
          <w:p w14:paraId="3AB8C836"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1a</w:t>
            </w:r>
          </w:p>
        </w:tc>
        <w:tc>
          <w:tcPr>
            <w:tcW w:w="1325" w:type="dxa"/>
            <w:shd w:val="clear" w:color="auto" w:fill="auto"/>
          </w:tcPr>
          <w:p w14:paraId="5DE59DBA"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1b-1</w:t>
            </w:r>
          </w:p>
        </w:tc>
        <w:tc>
          <w:tcPr>
            <w:tcW w:w="1321" w:type="dxa"/>
            <w:shd w:val="clear" w:color="auto" w:fill="auto"/>
          </w:tcPr>
          <w:p w14:paraId="4CE0C7CE"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1b-2</w:t>
            </w:r>
          </w:p>
        </w:tc>
        <w:tc>
          <w:tcPr>
            <w:tcW w:w="1321" w:type="dxa"/>
            <w:shd w:val="clear" w:color="auto" w:fill="auto"/>
          </w:tcPr>
          <w:p w14:paraId="665DFE81"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1c</w:t>
            </w:r>
          </w:p>
        </w:tc>
        <w:tc>
          <w:tcPr>
            <w:tcW w:w="1326" w:type="dxa"/>
            <w:shd w:val="clear" w:color="auto" w:fill="auto"/>
          </w:tcPr>
          <w:p w14:paraId="3EF97E72"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2</w:t>
            </w:r>
          </w:p>
        </w:tc>
        <w:tc>
          <w:tcPr>
            <w:tcW w:w="1326" w:type="dxa"/>
            <w:shd w:val="clear" w:color="auto" w:fill="auto"/>
          </w:tcPr>
          <w:p w14:paraId="04749E41"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3</w:t>
            </w:r>
          </w:p>
        </w:tc>
      </w:tr>
      <w:tr w:rsidR="00D802CF" w:rsidRPr="00391EB6" w14:paraId="59AE3776" w14:textId="77777777" w:rsidTr="00391EB6">
        <w:tc>
          <w:tcPr>
            <w:tcW w:w="1193" w:type="dxa"/>
            <w:shd w:val="clear" w:color="auto" w:fill="auto"/>
          </w:tcPr>
          <w:p w14:paraId="4155DD7A"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D</w:t>
            </w:r>
            <w:r w:rsidRPr="00391EB6">
              <w:rPr>
                <w:rFonts w:ascii="Times New Roman" w:eastAsia="宋体" w:hAnsi="Times New Roman"/>
                <w:lang w:eastAsia="zh-CN"/>
              </w:rPr>
              <w:t xml:space="preserve">M-RS </w:t>
            </w:r>
            <w:r w:rsidRPr="00391EB6">
              <w:rPr>
                <w:rFonts w:ascii="Times New Roman" w:eastAsia="宋体" w:hAnsi="Times New Roman"/>
                <w:i/>
                <w:lang w:eastAsia="zh-CN"/>
              </w:rPr>
              <w:t>d</w:t>
            </w:r>
          </w:p>
        </w:tc>
        <w:tc>
          <w:tcPr>
            <w:tcW w:w="1366" w:type="dxa"/>
            <w:shd w:val="clear" w:color="auto" w:fill="auto"/>
          </w:tcPr>
          <w:p w14:paraId="161E5FA0"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c>
          <w:tcPr>
            <w:tcW w:w="1325" w:type="dxa"/>
            <w:shd w:val="clear" w:color="auto" w:fill="auto"/>
          </w:tcPr>
          <w:p w14:paraId="2647297C"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c>
          <w:tcPr>
            <w:tcW w:w="1321" w:type="dxa"/>
            <w:shd w:val="clear" w:color="auto" w:fill="auto"/>
          </w:tcPr>
          <w:p w14:paraId="130F41E8"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c>
          <w:tcPr>
            <w:tcW w:w="1321" w:type="dxa"/>
            <w:shd w:val="clear" w:color="auto" w:fill="auto"/>
          </w:tcPr>
          <w:p w14:paraId="4B601C2D"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c>
          <w:tcPr>
            <w:tcW w:w="1326" w:type="dxa"/>
            <w:shd w:val="clear" w:color="auto" w:fill="auto"/>
          </w:tcPr>
          <w:p w14:paraId="4125BB58"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5</w:t>
            </w:r>
            <w:r w:rsidRPr="00391EB6">
              <w:rPr>
                <w:rFonts w:ascii="Times New Roman" w:eastAsia="宋体" w:hAnsi="Times New Roman"/>
                <w:lang w:eastAsia="zh-CN"/>
              </w:rPr>
              <w:t xml:space="preserve"> bits</w:t>
            </w:r>
          </w:p>
        </w:tc>
        <w:tc>
          <w:tcPr>
            <w:tcW w:w="1326" w:type="dxa"/>
            <w:shd w:val="clear" w:color="auto" w:fill="auto"/>
          </w:tcPr>
          <w:p w14:paraId="5F91065E"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+2 (SSS)</w:t>
            </w:r>
          </w:p>
        </w:tc>
      </w:tr>
      <w:tr w:rsidR="00D802CF" w:rsidRPr="00391EB6" w14:paraId="292F4BCD" w14:textId="77777777" w:rsidTr="00391EB6">
        <w:tc>
          <w:tcPr>
            <w:tcW w:w="1193" w:type="dxa"/>
            <w:shd w:val="clear" w:color="auto" w:fill="auto"/>
          </w:tcPr>
          <w:p w14:paraId="0B92989D"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P</w:t>
            </w:r>
            <w:r w:rsidRPr="00391EB6">
              <w:rPr>
                <w:rFonts w:ascii="Times New Roman" w:eastAsia="宋体" w:hAnsi="Times New Roman"/>
                <w:lang w:eastAsia="zh-CN"/>
              </w:rPr>
              <w:t xml:space="preserve">BCH time </w:t>
            </w:r>
            <w:r w:rsidRPr="00391EB6">
              <w:rPr>
                <w:rFonts w:ascii="Times New Roman" w:eastAsia="宋体" w:hAnsi="Times New Roman"/>
                <w:i/>
                <w:lang w:eastAsia="zh-CN"/>
              </w:rPr>
              <w:t>p</w:t>
            </w:r>
          </w:p>
        </w:tc>
        <w:tc>
          <w:tcPr>
            <w:tcW w:w="1366" w:type="dxa"/>
            <w:shd w:val="clear" w:color="auto" w:fill="auto"/>
          </w:tcPr>
          <w:p w14:paraId="11F58459"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2</w:t>
            </w:r>
            <w:r w:rsidRPr="00391EB6">
              <w:rPr>
                <w:rFonts w:ascii="Times New Roman" w:eastAsia="宋体" w:hAnsi="Times New Roman"/>
                <w:lang w:eastAsia="zh-CN"/>
              </w:rPr>
              <w:t xml:space="preserve"> bits</w:t>
            </w:r>
          </w:p>
        </w:tc>
        <w:tc>
          <w:tcPr>
            <w:tcW w:w="1325" w:type="dxa"/>
            <w:shd w:val="clear" w:color="auto" w:fill="auto"/>
          </w:tcPr>
          <w:p w14:paraId="12E2FE7C" w14:textId="77777777" w:rsidR="00D802CF" w:rsidRPr="00391EB6" w:rsidRDefault="000B4BCC" w:rsidP="00CA388D">
            <w:pPr>
              <w:pStyle w:val="a0"/>
              <w:rPr>
                <w:rFonts w:ascii="Times New Roman" w:eastAsia="宋体" w:hAnsi="Times New Roman"/>
                <w:lang w:eastAsia="zh-CN"/>
              </w:rPr>
            </w:pPr>
            <w:r>
              <w:rPr>
                <w:rFonts w:ascii="Times New Roman" w:eastAsia="宋体" w:hAnsi="Times New Roman" w:hint="eastAsia"/>
                <w:lang w:eastAsia="zh-CN"/>
              </w:rPr>
              <w:t>2</w:t>
            </w:r>
            <w:r w:rsidR="00D802CF" w:rsidRPr="00391EB6">
              <w:rPr>
                <w:rFonts w:ascii="Times New Roman" w:eastAsia="宋体" w:hAnsi="Times New Roman"/>
                <w:lang w:eastAsia="zh-CN"/>
              </w:rPr>
              <w:t xml:space="preserve"> bits </w:t>
            </w:r>
          </w:p>
        </w:tc>
        <w:tc>
          <w:tcPr>
            <w:tcW w:w="1321" w:type="dxa"/>
            <w:shd w:val="clear" w:color="auto" w:fill="auto"/>
          </w:tcPr>
          <w:p w14:paraId="29499EB5"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5</w:t>
            </w:r>
            <w:r w:rsidRPr="00391EB6">
              <w:rPr>
                <w:rFonts w:ascii="Times New Roman" w:eastAsia="宋体" w:hAnsi="Times New Roman"/>
                <w:lang w:eastAsia="zh-CN"/>
              </w:rPr>
              <w:t xml:space="preserve"> bits </w:t>
            </w:r>
          </w:p>
        </w:tc>
        <w:tc>
          <w:tcPr>
            <w:tcW w:w="1321" w:type="dxa"/>
            <w:shd w:val="clear" w:color="auto" w:fill="auto"/>
          </w:tcPr>
          <w:p w14:paraId="085A606C"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5</w:t>
            </w:r>
            <w:r w:rsidRPr="00391EB6">
              <w:rPr>
                <w:rFonts w:ascii="Times New Roman" w:eastAsia="宋体" w:hAnsi="Times New Roman"/>
                <w:lang w:eastAsia="zh-CN"/>
              </w:rPr>
              <w:t xml:space="preserve"> bits </w:t>
            </w:r>
          </w:p>
        </w:tc>
        <w:tc>
          <w:tcPr>
            <w:tcW w:w="1326" w:type="dxa"/>
            <w:shd w:val="clear" w:color="auto" w:fill="auto"/>
          </w:tcPr>
          <w:p w14:paraId="0E31BA79"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0</w:t>
            </w:r>
            <w:r w:rsidRPr="00391EB6">
              <w:rPr>
                <w:rFonts w:ascii="Times New Roman" w:eastAsia="宋体" w:hAnsi="Times New Roman"/>
                <w:lang w:eastAsia="zh-CN"/>
              </w:rPr>
              <w:t xml:space="preserve"> bit</w:t>
            </w:r>
          </w:p>
        </w:tc>
        <w:tc>
          <w:tcPr>
            <w:tcW w:w="1326" w:type="dxa"/>
            <w:shd w:val="clear" w:color="auto" w:fill="auto"/>
          </w:tcPr>
          <w:p w14:paraId="24CB6004"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0</w:t>
            </w:r>
            <w:r w:rsidRPr="00391EB6">
              <w:rPr>
                <w:rFonts w:ascii="Times New Roman" w:eastAsia="宋体" w:hAnsi="Times New Roman"/>
                <w:lang w:eastAsia="zh-CN"/>
              </w:rPr>
              <w:t xml:space="preserve"> bit</w:t>
            </w:r>
          </w:p>
        </w:tc>
      </w:tr>
      <w:tr w:rsidR="00D802CF" w:rsidRPr="00391EB6" w14:paraId="4C2AFB03" w14:textId="77777777" w:rsidTr="00391EB6">
        <w:tc>
          <w:tcPr>
            <w:tcW w:w="1193" w:type="dxa"/>
            <w:shd w:val="clear" w:color="auto" w:fill="auto"/>
          </w:tcPr>
          <w:p w14:paraId="167BC2DA"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Q</w:t>
            </w:r>
            <w:r w:rsidRPr="00391EB6">
              <w:rPr>
                <w:rFonts w:ascii="Times New Roman" w:eastAsia="宋体" w:hAnsi="Times New Roman"/>
                <w:lang w:eastAsia="zh-CN"/>
              </w:rPr>
              <w:t xml:space="preserve">CL </w:t>
            </w:r>
            <w:r w:rsidRPr="00391EB6">
              <w:rPr>
                <w:rFonts w:ascii="Times New Roman" w:eastAsia="宋体" w:hAnsi="Times New Roman"/>
                <w:i/>
                <w:lang w:eastAsia="zh-CN"/>
              </w:rPr>
              <w:t>q</w:t>
            </w:r>
          </w:p>
        </w:tc>
        <w:tc>
          <w:tcPr>
            <w:tcW w:w="1366" w:type="dxa"/>
            <w:shd w:val="clear" w:color="auto" w:fill="auto"/>
          </w:tcPr>
          <w:p w14:paraId="24EEF4B2"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c>
          <w:tcPr>
            <w:tcW w:w="1325" w:type="dxa"/>
            <w:shd w:val="clear" w:color="auto" w:fill="auto"/>
          </w:tcPr>
          <w:p w14:paraId="7E2E1FC9"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c>
          <w:tcPr>
            <w:tcW w:w="1321" w:type="dxa"/>
            <w:shd w:val="clear" w:color="auto" w:fill="auto"/>
          </w:tcPr>
          <w:p w14:paraId="4A865B07"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c>
          <w:tcPr>
            <w:tcW w:w="1321" w:type="dxa"/>
            <w:shd w:val="clear" w:color="auto" w:fill="auto"/>
          </w:tcPr>
          <w:p w14:paraId="1F5F02DF"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c>
          <w:tcPr>
            <w:tcW w:w="1326" w:type="dxa"/>
            <w:shd w:val="clear" w:color="auto" w:fill="auto"/>
          </w:tcPr>
          <w:p w14:paraId="1AFDEAFF" w14:textId="77777777" w:rsidR="00D802CF" w:rsidRPr="00391EB6" w:rsidRDefault="002A13ED" w:rsidP="00CA388D">
            <w:pPr>
              <w:pStyle w:val="a0"/>
              <w:rPr>
                <w:rFonts w:ascii="Times New Roman" w:eastAsia="宋体" w:hAnsi="Times New Roman"/>
                <w:lang w:eastAsia="zh-CN"/>
              </w:rPr>
            </w:pPr>
            <w:r w:rsidRPr="00391EB6">
              <w:rPr>
                <w:rFonts w:ascii="Times New Roman" w:eastAsia="宋体" w:hAnsi="Times New Roman"/>
                <w:lang w:eastAsia="zh-CN"/>
              </w:rPr>
              <w:t>3</w:t>
            </w:r>
            <w:r w:rsidR="00D802CF" w:rsidRPr="00391EB6">
              <w:rPr>
                <w:rFonts w:ascii="Times New Roman" w:eastAsia="宋体" w:hAnsi="Times New Roman"/>
                <w:lang w:eastAsia="zh-CN"/>
              </w:rPr>
              <w:t xml:space="preserve"> bit</w:t>
            </w:r>
          </w:p>
        </w:tc>
        <w:tc>
          <w:tcPr>
            <w:tcW w:w="1326" w:type="dxa"/>
            <w:shd w:val="clear" w:color="auto" w:fill="auto"/>
          </w:tcPr>
          <w:p w14:paraId="1A2D0524" w14:textId="77777777" w:rsidR="00D802CF" w:rsidRPr="00391EB6" w:rsidRDefault="002A13ED" w:rsidP="00CA388D">
            <w:pPr>
              <w:pStyle w:val="a0"/>
              <w:rPr>
                <w:rFonts w:ascii="Times New Roman" w:eastAsia="宋体" w:hAnsi="Times New Roman"/>
                <w:lang w:eastAsia="zh-CN"/>
              </w:rPr>
            </w:pPr>
            <w:r w:rsidRPr="00391EB6">
              <w:rPr>
                <w:rFonts w:ascii="Times New Roman" w:eastAsia="宋体" w:hAnsi="Times New Roman"/>
                <w:lang w:eastAsia="zh-CN"/>
              </w:rPr>
              <w:t>3</w:t>
            </w:r>
            <w:r w:rsidR="00D802CF" w:rsidRPr="00391EB6">
              <w:rPr>
                <w:rFonts w:ascii="Times New Roman" w:eastAsia="宋体" w:hAnsi="Times New Roman"/>
                <w:lang w:eastAsia="zh-CN"/>
              </w:rPr>
              <w:t xml:space="preserve"> bit</w:t>
            </w:r>
          </w:p>
        </w:tc>
      </w:tr>
      <w:tr w:rsidR="00D802CF" w:rsidRPr="00391EB6" w14:paraId="59739A0E" w14:textId="77777777" w:rsidTr="00391EB6">
        <w:tc>
          <w:tcPr>
            <w:tcW w:w="1193" w:type="dxa"/>
            <w:shd w:val="clear" w:color="auto" w:fill="auto"/>
          </w:tcPr>
          <w:p w14:paraId="27EC8020"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N</w:t>
            </w:r>
            <w:r w:rsidRPr="00391EB6">
              <w:rPr>
                <w:rFonts w:ascii="Times New Roman" w:eastAsia="宋体" w:hAnsi="Times New Roman"/>
                <w:lang w:eastAsia="zh-CN"/>
              </w:rPr>
              <w:t>o. SS</w:t>
            </w:r>
            <w:r w:rsidR="002A13ED" w:rsidRPr="00391EB6">
              <w:rPr>
                <w:rFonts w:ascii="Times New Roman" w:eastAsia="宋体" w:hAnsi="Times New Roman"/>
                <w:lang w:eastAsia="zh-CN"/>
              </w:rPr>
              <w:t xml:space="preserve"> per slot</w:t>
            </w:r>
            <w:r w:rsidRPr="00391EB6">
              <w:rPr>
                <w:rFonts w:ascii="Times New Roman" w:eastAsia="宋体" w:hAnsi="Times New Roman"/>
                <w:lang w:eastAsia="zh-CN"/>
              </w:rPr>
              <w:t xml:space="preserve">  </w:t>
            </w:r>
            <w:r w:rsidRPr="00391EB6">
              <w:rPr>
                <w:rFonts w:ascii="Times New Roman" w:eastAsia="宋体" w:hAnsi="Times New Roman"/>
                <w:i/>
                <w:lang w:eastAsia="zh-CN"/>
              </w:rPr>
              <w:t>n</w:t>
            </w:r>
          </w:p>
        </w:tc>
        <w:tc>
          <w:tcPr>
            <w:tcW w:w="1366" w:type="dxa"/>
            <w:shd w:val="clear" w:color="auto" w:fill="auto"/>
          </w:tcPr>
          <w:p w14:paraId="36FC23E4"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c>
          <w:tcPr>
            <w:tcW w:w="1325" w:type="dxa"/>
            <w:shd w:val="clear" w:color="auto" w:fill="auto"/>
          </w:tcPr>
          <w:p w14:paraId="01F9BA9F"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c>
          <w:tcPr>
            <w:tcW w:w="1321" w:type="dxa"/>
            <w:shd w:val="clear" w:color="auto" w:fill="auto"/>
          </w:tcPr>
          <w:p w14:paraId="6479229A"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c>
          <w:tcPr>
            <w:tcW w:w="1321" w:type="dxa"/>
            <w:shd w:val="clear" w:color="auto" w:fill="auto"/>
          </w:tcPr>
          <w:p w14:paraId="16315AAC"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c>
          <w:tcPr>
            <w:tcW w:w="1326" w:type="dxa"/>
            <w:shd w:val="clear" w:color="auto" w:fill="auto"/>
          </w:tcPr>
          <w:p w14:paraId="7E70321A"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c>
          <w:tcPr>
            <w:tcW w:w="1326" w:type="dxa"/>
            <w:shd w:val="clear" w:color="auto" w:fill="auto"/>
          </w:tcPr>
          <w:p w14:paraId="313F036F"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r>
      <w:tr w:rsidR="00D802CF" w:rsidRPr="00391EB6" w14:paraId="116F2B2C" w14:textId="77777777" w:rsidTr="00391EB6">
        <w:tc>
          <w:tcPr>
            <w:tcW w:w="1193" w:type="dxa"/>
            <w:shd w:val="clear" w:color="auto" w:fill="auto"/>
          </w:tcPr>
          <w:p w14:paraId="42E9F808"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S</w:t>
            </w:r>
            <w:r w:rsidRPr="00391EB6">
              <w:rPr>
                <w:rFonts w:ascii="Times New Roman" w:eastAsia="宋体" w:hAnsi="Times New Roman"/>
                <w:lang w:eastAsia="zh-CN"/>
              </w:rPr>
              <w:t xml:space="preserve">SB Time index </w:t>
            </w:r>
            <w:r w:rsidRPr="00391EB6">
              <w:rPr>
                <w:rFonts w:ascii="Times New Roman" w:eastAsia="宋体" w:hAnsi="Times New Roman"/>
                <w:i/>
                <w:lang w:eastAsia="zh-CN"/>
              </w:rPr>
              <w:t>St</w:t>
            </w:r>
          </w:p>
        </w:tc>
        <w:tc>
          <w:tcPr>
            <w:tcW w:w="1366" w:type="dxa"/>
            <w:shd w:val="clear" w:color="auto" w:fill="auto"/>
          </w:tcPr>
          <w:p w14:paraId="24DD28CB" w14:textId="77777777" w:rsidR="00D802CF" w:rsidRPr="00391EB6" w:rsidRDefault="00D802CF" w:rsidP="00CA388D">
            <w:pPr>
              <w:pStyle w:val="a0"/>
              <w:rPr>
                <w:rFonts w:ascii="Times New Roman" w:eastAsia="宋体" w:hAnsi="Times New Roman"/>
                <w:lang w:eastAsia="zh-CN"/>
              </w:rPr>
            </w:pPr>
            <w:r w:rsidRPr="00D802CF">
              <w:rPr>
                <w:rFonts w:ascii="Times New Roman" w:eastAsia="宋体" w:hAnsi="Times New Roman"/>
                <w:i/>
                <w:iCs/>
                <w:lang w:val="en-GB" w:eastAsia="zh-CN"/>
              </w:rPr>
              <w:t>p</w:t>
            </w:r>
            <w:r w:rsidRPr="00D802CF">
              <w:rPr>
                <w:rFonts w:ascii="Times New Roman" w:eastAsia="宋体" w:hAnsi="Times New Roman"/>
                <w:lang w:val="en-GB" w:eastAsia="zh-CN"/>
              </w:rPr>
              <w:t>*</w:t>
            </w:r>
            <w:r w:rsidRPr="00D802CF">
              <w:rPr>
                <w:rFonts w:ascii="Times New Roman" w:eastAsia="宋体" w:hAnsi="Times New Roman"/>
                <w:i/>
                <w:iCs/>
                <w:lang w:val="en-GB" w:eastAsia="zh-CN"/>
              </w:rPr>
              <w:t>8</w:t>
            </w:r>
            <w:r w:rsidRPr="00D802CF">
              <w:rPr>
                <w:rFonts w:ascii="Times New Roman" w:eastAsia="宋体" w:hAnsi="Times New Roman"/>
                <w:lang w:val="en-GB" w:eastAsia="zh-CN"/>
              </w:rPr>
              <w:t>+</w:t>
            </w:r>
            <w:r w:rsidRPr="00D802CF">
              <w:rPr>
                <w:rFonts w:ascii="Times New Roman" w:eastAsia="宋体" w:hAnsi="Times New Roman"/>
                <w:i/>
                <w:iCs/>
                <w:lang w:val="en-GB" w:eastAsia="zh-CN"/>
              </w:rPr>
              <w:t>d</w:t>
            </w:r>
          </w:p>
        </w:tc>
        <w:tc>
          <w:tcPr>
            <w:tcW w:w="1325" w:type="dxa"/>
            <w:shd w:val="clear" w:color="auto" w:fill="auto"/>
          </w:tcPr>
          <w:p w14:paraId="5372BE13"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i/>
                <w:iCs/>
                <w:lang w:val="en-GB" w:eastAsia="zh-CN"/>
              </w:rPr>
              <w:t>p</w:t>
            </w:r>
            <w:r w:rsidRPr="00391EB6">
              <w:rPr>
                <w:rFonts w:ascii="Times New Roman" w:eastAsia="宋体" w:hAnsi="Times New Roman"/>
                <w:lang w:val="en-GB" w:eastAsia="zh-CN"/>
              </w:rPr>
              <w:t>*</w:t>
            </w:r>
            <w:r w:rsidRPr="00391EB6">
              <w:rPr>
                <w:rFonts w:ascii="Times New Roman" w:eastAsia="宋体" w:hAnsi="Times New Roman"/>
                <w:i/>
                <w:iCs/>
                <w:lang w:val="en-GB" w:eastAsia="zh-CN"/>
              </w:rPr>
              <w:t>f(q)</w:t>
            </w:r>
            <w:r w:rsidRPr="00391EB6">
              <w:rPr>
                <w:rFonts w:ascii="Times New Roman" w:eastAsia="宋体" w:hAnsi="Times New Roman"/>
                <w:lang w:val="en-GB" w:eastAsia="zh-CN"/>
              </w:rPr>
              <w:t>+</w:t>
            </w:r>
            <w:r w:rsidRPr="00391EB6">
              <w:rPr>
                <w:rFonts w:ascii="Times New Roman" w:eastAsia="宋体" w:hAnsi="Times New Roman"/>
                <w:i/>
                <w:iCs/>
                <w:lang w:val="en-GB" w:eastAsia="zh-CN"/>
              </w:rPr>
              <w:t>d</w:t>
            </w:r>
          </w:p>
        </w:tc>
        <w:tc>
          <w:tcPr>
            <w:tcW w:w="1321" w:type="dxa"/>
            <w:shd w:val="clear" w:color="auto" w:fill="auto"/>
          </w:tcPr>
          <w:p w14:paraId="73F2BFEE"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i/>
                <w:iCs/>
                <w:lang w:val="en-GB" w:eastAsia="zh-CN"/>
              </w:rPr>
              <w:t>p</w:t>
            </w:r>
            <w:r w:rsidRPr="00391EB6">
              <w:rPr>
                <w:rFonts w:ascii="Times New Roman" w:eastAsia="宋体" w:hAnsi="Times New Roman"/>
                <w:lang w:val="en-GB" w:eastAsia="zh-CN"/>
              </w:rPr>
              <w:t>*</w:t>
            </w:r>
            <w:proofErr w:type="spellStart"/>
            <w:r w:rsidRPr="00391EB6">
              <w:rPr>
                <w:rFonts w:ascii="Times New Roman" w:eastAsia="宋体" w:hAnsi="Times New Roman"/>
                <w:i/>
                <w:iCs/>
                <w:lang w:val="en-GB" w:eastAsia="zh-CN"/>
              </w:rPr>
              <w:t>q</w:t>
            </w:r>
            <w:r w:rsidRPr="00391EB6">
              <w:rPr>
                <w:rFonts w:ascii="Times New Roman" w:eastAsia="宋体" w:hAnsi="Times New Roman"/>
                <w:lang w:val="en-GB" w:eastAsia="zh-CN"/>
              </w:rPr>
              <w:t>+</w:t>
            </w:r>
            <w:r w:rsidRPr="00391EB6">
              <w:rPr>
                <w:rFonts w:ascii="Times New Roman" w:eastAsia="宋体" w:hAnsi="Times New Roman"/>
                <w:i/>
                <w:iCs/>
                <w:lang w:val="en-GB" w:eastAsia="zh-CN"/>
              </w:rPr>
              <w:t>d</w:t>
            </w:r>
            <w:proofErr w:type="spellEnd"/>
          </w:p>
        </w:tc>
        <w:tc>
          <w:tcPr>
            <w:tcW w:w="1321" w:type="dxa"/>
            <w:shd w:val="clear" w:color="auto" w:fill="auto"/>
          </w:tcPr>
          <w:p w14:paraId="42BA1648" w14:textId="77777777" w:rsidR="00D802CF" w:rsidRPr="00391EB6" w:rsidRDefault="00D802CF" w:rsidP="00CA388D">
            <w:pPr>
              <w:pStyle w:val="a0"/>
              <w:rPr>
                <w:rFonts w:ascii="Times New Roman" w:eastAsia="宋体" w:hAnsi="Times New Roman"/>
                <w:lang w:eastAsia="zh-CN"/>
              </w:rPr>
            </w:pPr>
            <w:proofErr w:type="spellStart"/>
            <w:r w:rsidRPr="00391EB6">
              <w:rPr>
                <w:rFonts w:ascii="Times New Roman" w:eastAsia="宋体" w:hAnsi="Times New Roman"/>
                <w:i/>
                <w:iCs/>
                <w:lang w:val="en-GB" w:eastAsia="zh-CN"/>
              </w:rPr>
              <w:t>p</w:t>
            </w:r>
            <w:r w:rsidRPr="00391EB6">
              <w:rPr>
                <w:rFonts w:ascii="Times New Roman" w:eastAsia="宋体" w:hAnsi="Times New Roman"/>
                <w:lang w:val="en-GB" w:eastAsia="zh-CN"/>
              </w:rPr>
              <w:t>+</w:t>
            </w:r>
            <w:r w:rsidRPr="00391EB6">
              <w:rPr>
                <w:rFonts w:ascii="Times New Roman" w:eastAsia="宋体" w:hAnsi="Times New Roman"/>
                <w:i/>
                <w:iCs/>
                <w:lang w:val="en-GB" w:eastAsia="zh-CN"/>
              </w:rPr>
              <w:t>d</w:t>
            </w:r>
            <w:proofErr w:type="spellEnd"/>
          </w:p>
        </w:tc>
        <w:tc>
          <w:tcPr>
            <w:tcW w:w="1326" w:type="dxa"/>
            <w:shd w:val="clear" w:color="auto" w:fill="auto"/>
          </w:tcPr>
          <w:p w14:paraId="77F595B4"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i/>
                <w:iCs/>
                <w:lang w:val="en-GB" w:eastAsia="zh-CN"/>
              </w:rPr>
              <w:t>d</w:t>
            </w:r>
          </w:p>
        </w:tc>
        <w:tc>
          <w:tcPr>
            <w:tcW w:w="1326" w:type="dxa"/>
            <w:shd w:val="clear" w:color="auto" w:fill="auto"/>
          </w:tcPr>
          <w:p w14:paraId="237D1A85" w14:textId="77777777"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i/>
                <w:iCs/>
                <w:lang w:val="en-GB" w:eastAsia="zh-CN"/>
              </w:rPr>
              <w:t>d</w:t>
            </w:r>
          </w:p>
        </w:tc>
      </w:tr>
      <w:tr w:rsidR="002A13ED" w:rsidRPr="00391EB6" w14:paraId="390A7B48" w14:textId="77777777" w:rsidTr="00391EB6">
        <w:tc>
          <w:tcPr>
            <w:tcW w:w="1193" w:type="dxa"/>
            <w:shd w:val="clear" w:color="auto" w:fill="auto"/>
          </w:tcPr>
          <w:p w14:paraId="70D7FC11" w14:textId="77777777" w:rsidR="002A13ED" w:rsidRPr="00391EB6" w:rsidRDefault="002A13ED" w:rsidP="00CA388D">
            <w:pPr>
              <w:pStyle w:val="a0"/>
              <w:rPr>
                <w:rFonts w:ascii="Times New Roman" w:eastAsia="宋体" w:hAnsi="Times New Roman"/>
                <w:lang w:eastAsia="zh-CN"/>
              </w:rPr>
            </w:pPr>
            <w:r w:rsidRPr="00391EB6">
              <w:rPr>
                <w:rFonts w:ascii="Times New Roman" w:eastAsia="宋体" w:hAnsi="Times New Roman" w:hint="eastAsia"/>
                <w:lang w:eastAsia="zh-CN"/>
              </w:rPr>
              <w:t>Q</w:t>
            </w:r>
            <w:r w:rsidRPr="00391EB6">
              <w:rPr>
                <w:rFonts w:ascii="Times New Roman" w:eastAsia="宋体" w:hAnsi="Times New Roman"/>
                <w:lang w:eastAsia="zh-CN"/>
              </w:rPr>
              <w:t xml:space="preserve">CL beam index </w:t>
            </w:r>
            <w:proofErr w:type="spellStart"/>
            <w:r w:rsidRPr="00391EB6">
              <w:rPr>
                <w:rFonts w:ascii="Times New Roman" w:eastAsia="宋体" w:hAnsi="Times New Roman"/>
                <w:i/>
                <w:lang w:eastAsia="zh-CN"/>
              </w:rPr>
              <w:t>Qb</w:t>
            </w:r>
            <w:proofErr w:type="spellEnd"/>
          </w:p>
        </w:tc>
        <w:tc>
          <w:tcPr>
            <w:tcW w:w="1366" w:type="dxa"/>
            <w:shd w:val="clear" w:color="auto" w:fill="auto"/>
          </w:tcPr>
          <w:p w14:paraId="28EE0426" w14:textId="77777777" w:rsidR="002A13ED" w:rsidRPr="00391EB6" w:rsidRDefault="002A13ED" w:rsidP="00CA388D">
            <w:pPr>
              <w:pStyle w:val="a0"/>
              <w:rPr>
                <w:rFonts w:ascii="Times New Roman" w:eastAsia="宋体" w:hAnsi="Times New Roman"/>
                <w:i/>
                <w:iCs/>
                <w:lang w:val="en-GB" w:eastAsia="zh-CN"/>
              </w:rPr>
            </w:pPr>
            <w:r w:rsidRPr="00391EB6">
              <w:rPr>
                <w:rFonts w:ascii="Times New Roman" w:eastAsia="宋体" w:hAnsi="Times New Roman"/>
                <w:i/>
                <w:iCs/>
                <w:lang w:val="en-GB" w:eastAsia="zh-CN"/>
              </w:rPr>
              <w:t xml:space="preserve">mod (floor(St*n/2), q)  or </w:t>
            </w:r>
          </w:p>
          <w:p w14:paraId="4E21F5E7" w14:textId="77777777" w:rsidR="002A13ED" w:rsidRPr="00391EB6" w:rsidRDefault="002A13ED" w:rsidP="00CA388D">
            <w:pPr>
              <w:pStyle w:val="a0"/>
              <w:rPr>
                <w:rFonts w:ascii="Times New Roman" w:eastAsia="宋体" w:hAnsi="Times New Roman"/>
                <w:i/>
                <w:iCs/>
                <w:lang w:val="en-GB" w:eastAsia="zh-CN"/>
              </w:rPr>
            </w:pPr>
            <w:r w:rsidRPr="00391EB6">
              <w:rPr>
                <w:rFonts w:ascii="Times New Roman" w:eastAsia="宋体" w:hAnsi="Times New Roman"/>
                <w:i/>
                <w:iCs/>
                <w:lang w:val="en-GB" w:eastAsia="zh-CN"/>
              </w:rPr>
              <w:t>mod (floor(d*n/2), q) if q is limited to (1, 2, 4, 8)</w:t>
            </w:r>
          </w:p>
        </w:tc>
        <w:tc>
          <w:tcPr>
            <w:tcW w:w="1325" w:type="dxa"/>
            <w:shd w:val="clear" w:color="auto" w:fill="auto"/>
          </w:tcPr>
          <w:p w14:paraId="07E37F6E" w14:textId="77777777" w:rsidR="002A13ED" w:rsidRPr="00391EB6" w:rsidRDefault="002A13ED" w:rsidP="00CA388D">
            <w:pPr>
              <w:pStyle w:val="a0"/>
              <w:rPr>
                <w:rFonts w:ascii="Times New Roman" w:eastAsia="宋体" w:hAnsi="Times New Roman"/>
                <w:i/>
                <w:iCs/>
                <w:lang w:eastAsia="zh-CN"/>
              </w:rPr>
            </w:pPr>
            <w:r w:rsidRPr="002A13ED">
              <w:rPr>
                <w:rFonts w:ascii="Times New Roman" w:eastAsia="宋体" w:hAnsi="Times New Roman"/>
                <w:i/>
                <w:iCs/>
                <w:lang w:val="en-GB" w:eastAsia="zh-CN"/>
              </w:rPr>
              <w:t xml:space="preserve">mod </w:t>
            </w:r>
            <w:r w:rsidRPr="00391EB6">
              <w:rPr>
                <w:rFonts w:ascii="Times New Roman" w:eastAsia="宋体" w:hAnsi="Times New Roman"/>
                <w:i/>
                <w:iCs/>
                <w:lang w:val="en-GB" w:eastAsia="zh-CN"/>
              </w:rPr>
              <w:t>(floor(d*n/2), q)</w:t>
            </w:r>
          </w:p>
        </w:tc>
        <w:tc>
          <w:tcPr>
            <w:tcW w:w="1321" w:type="dxa"/>
            <w:shd w:val="clear" w:color="auto" w:fill="auto"/>
          </w:tcPr>
          <w:p w14:paraId="3D9C50A4" w14:textId="77777777" w:rsidR="002A13ED" w:rsidRPr="00391EB6" w:rsidRDefault="002A13ED" w:rsidP="00CA388D">
            <w:pPr>
              <w:pStyle w:val="a0"/>
              <w:rPr>
                <w:rFonts w:ascii="Times New Roman" w:eastAsia="宋体" w:hAnsi="Times New Roman"/>
                <w:i/>
                <w:iCs/>
                <w:lang w:val="en-GB" w:eastAsia="zh-CN"/>
              </w:rPr>
            </w:pPr>
            <w:r w:rsidRPr="00391EB6">
              <w:rPr>
                <w:rFonts w:ascii="Times New Roman" w:eastAsia="宋体" w:hAnsi="Times New Roman"/>
                <w:i/>
                <w:iCs/>
                <w:lang w:val="en-GB" w:eastAsia="zh-CN"/>
              </w:rPr>
              <w:t>floor(d*n/2)</w:t>
            </w:r>
          </w:p>
        </w:tc>
        <w:tc>
          <w:tcPr>
            <w:tcW w:w="1321" w:type="dxa"/>
            <w:shd w:val="clear" w:color="auto" w:fill="auto"/>
          </w:tcPr>
          <w:p w14:paraId="30CE6777" w14:textId="77777777" w:rsidR="002A13ED" w:rsidRPr="00391EB6" w:rsidRDefault="002A13ED" w:rsidP="00CA388D">
            <w:pPr>
              <w:pStyle w:val="a0"/>
              <w:rPr>
                <w:rFonts w:ascii="Times New Roman" w:eastAsia="宋体" w:hAnsi="Times New Roman"/>
                <w:i/>
                <w:iCs/>
                <w:lang w:val="en-GB" w:eastAsia="zh-CN"/>
              </w:rPr>
            </w:pPr>
            <w:r w:rsidRPr="00391EB6">
              <w:rPr>
                <w:rFonts w:ascii="Times New Roman" w:eastAsia="宋体" w:hAnsi="Times New Roman"/>
                <w:i/>
                <w:iCs/>
                <w:lang w:val="en-GB" w:eastAsia="zh-CN"/>
              </w:rPr>
              <w:t>floor(d*n/2)</w:t>
            </w:r>
          </w:p>
        </w:tc>
        <w:tc>
          <w:tcPr>
            <w:tcW w:w="1326" w:type="dxa"/>
            <w:shd w:val="clear" w:color="auto" w:fill="auto"/>
          </w:tcPr>
          <w:p w14:paraId="7964096F" w14:textId="77777777" w:rsidR="002A13ED" w:rsidRPr="00391EB6" w:rsidRDefault="002A13ED" w:rsidP="00CA388D">
            <w:pPr>
              <w:pStyle w:val="a0"/>
              <w:rPr>
                <w:rFonts w:ascii="Times New Roman" w:eastAsia="宋体" w:hAnsi="Times New Roman"/>
                <w:i/>
                <w:iCs/>
                <w:lang w:val="en-GB" w:eastAsia="zh-CN"/>
              </w:rPr>
            </w:pPr>
            <w:r w:rsidRPr="002A13ED">
              <w:rPr>
                <w:rFonts w:ascii="Times New Roman" w:eastAsia="宋体" w:hAnsi="Times New Roman"/>
                <w:i/>
                <w:iCs/>
                <w:lang w:val="en-GB" w:eastAsia="zh-CN"/>
              </w:rPr>
              <w:t xml:space="preserve">mod </w:t>
            </w:r>
            <w:r w:rsidRPr="00391EB6">
              <w:rPr>
                <w:rFonts w:ascii="Times New Roman" w:eastAsia="宋体" w:hAnsi="Times New Roman"/>
                <w:i/>
                <w:iCs/>
                <w:lang w:val="en-GB" w:eastAsia="zh-CN"/>
              </w:rPr>
              <w:t>(floor(d*n/2), q)</w:t>
            </w:r>
          </w:p>
        </w:tc>
        <w:tc>
          <w:tcPr>
            <w:tcW w:w="1326" w:type="dxa"/>
            <w:shd w:val="clear" w:color="auto" w:fill="auto"/>
          </w:tcPr>
          <w:p w14:paraId="0DCAD2ED" w14:textId="77777777" w:rsidR="002A13ED" w:rsidRPr="00391EB6" w:rsidRDefault="002A13ED" w:rsidP="00CA388D">
            <w:pPr>
              <w:pStyle w:val="a0"/>
              <w:rPr>
                <w:rFonts w:ascii="Times New Roman" w:eastAsia="宋体" w:hAnsi="Times New Roman"/>
                <w:i/>
                <w:iCs/>
                <w:lang w:val="en-GB" w:eastAsia="zh-CN"/>
              </w:rPr>
            </w:pPr>
            <w:r w:rsidRPr="002A13ED">
              <w:rPr>
                <w:rFonts w:ascii="Times New Roman" w:eastAsia="宋体" w:hAnsi="Times New Roman"/>
                <w:i/>
                <w:iCs/>
                <w:lang w:val="en-GB" w:eastAsia="zh-CN"/>
              </w:rPr>
              <w:t xml:space="preserve">mod </w:t>
            </w:r>
            <w:r w:rsidRPr="00391EB6">
              <w:rPr>
                <w:rFonts w:ascii="Times New Roman" w:eastAsia="宋体" w:hAnsi="Times New Roman"/>
                <w:i/>
                <w:iCs/>
                <w:lang w:val="en-GB" w:eastAsia="zh-CN"/>
              </w:rPr>
              <w:t>(floor(d*n/2), q)</w:t>
            </w:r>
          </w:p>
        </w:tc>
      </w:tr>
    </w:tbl>
    <w:p w14:paraId="622840F0" w14:textId="77777777" w:rsidR="001F5CBB" w:rsidRDefault="000B1CE2" w:rsidP="00CA388D">
      <w:pPr>
        <w:pStyle w:val="a0"/>
        <w:rPr>
          <w:rFonts w:ascii="Times New Roman" w:eastAsia="宋体" w:hAnsi="Times New Roman"/>
          <w:lang w:eastAsia="zh-CN"/>
        </w:rPr>
      </w:pPr>
      <w:r>
        <w:rPr>
          <w:rFonts w:ascii="Times New Roman" w:eastAsia="宋体" w:hAnsi="Times New Roman" w:hint="eastAsia"/>
          <w:lang w:eastAsia="zh-CN"/>
        </w:rPr>
        <w:t>N</w:t>
      </w:r>
      <w:r>
        <w:rPr>
          <w:rFonts w:ascii="Times New Roman" w:eastAsia="宋体" w:hAnsi="Times New Roman"/>
          <w:lang w:eastAsia="zh-CN"/>
        </w:rPr>
        <w:t>ote: Y=</w:t>
      </w:r>
      <w:r w:rsidR="000B4BCC">
        <w:rPr>
          <w:rFonts w:ascii="Times New Roman" w:eastAsia="宋体" w:hAnsi="Times New Roman" w:hint="eastAsia"/>
          <w:lang w:eastAsia="zh-CN"/>
        </w:rPr>
        <w:t>20</w:t>
      </w:r>
      <w:r>
        <w:rPr>
          <w:rFonts w:ascii="Times New Roman" w:eastAsia="宋体" w:hAnsi="Times New Roman"/>
          <w:lang w:eastAsia="zh-CN"/>
        </w:rPr>
        <w:t xml:space="preserve"> is assumed for counting number of needed bits for </w:t>
      </w:r>
      <w:r w:rsidRPr="000B1CE2">
        <w:rPr>
          <w:rFonts w:ascii="Times New Roman" w:eastAsia="宋体" w:hAnsi="Times New Roman"/>
          <w:i/>
          <w:lang w:eastAsia="zh-CN"/>
        </w:rPr>
        <w:t>d</w:t>
      </w:r>
      <w:r>
        <w:rPr>
          <w:rFonts w:ascii="Times New Roman" w:eastAsia="宋体" w:hAnsi="Times New Roman"/>
          <w:lang w:eastAsia="zh-CN"/>
        </w:rPr>
        <w:t xml:space="preserve"> and </w:t>
      </w:r>
      <w:r w:rsidRPr="000B1CE2">
        <w:rPr>
          <w:rFonts w:ascii="Times New Roman" w:eastAsia="宋体" w:hAnsi="Times New Roman"/>
          <w:i/>
          <w:lang w:eastAsia="zh-CN"/>
        </w:rPr>
        <w:t>p</w:t>
      </w:r>
      <w:r>
        <w:rPr>
          <w:rFonts w:ascii="Times New Roman" w:eastAsia="宋体" w:hAnsi="Times New Roman"/>
          <w:lang w:eastAsia="zh-CN"/>
        </w:rPr>
        <w:t xml:space="preserve">, i.e. the number of SSB time position indexes is </w:t>
      </w:r>
      <w:r w:rsidR="000B4BCC">
        <w:rPr>
          <w:rFonts w:ascii="Times New Roman" w:eastAsia="宋体" w:hAnsi="Times New Roman" w:hint="eastAsia"/>
          <w:lang w:eastAsia="zh-CN"/>
        </w:rPr>
        <w:t>20</w:t>
      </w:r>
      <w:r>
        <w:rPr>
          <w:rFonts w:ascii="Times New Roman" w:eastAsia="宋体" w:hAnsi="Times New Roman"/>
          <w:lang w:eastAsia="zh-CN"/>
        </w:rPr>
        <w:t>.</w:t>
      </w:r>
    </w:p>
    <w:p w14:paraId="3D50117A" w14:textId="77777777" w:rsidR="004B5646" w:rsidRDefault="00B221EB" w:rsidP="00CA388D">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rom the above table,</w:t>
      </w:r>
      <w:r w:rsidR="00526175">
        <w:rPr>
          <w:rFonts w:ascii="Times New Roman" w:eastAsia="宋体" w:hAnsi="Times New Roman"/>
          <w:lang w:eastAsia="zh-CN"/>
        </w:rPr>
        <w:t xml:space="preserve"> different options are compared in the following different aspects:</w:t>
      </w:r>
    </w:p>
    <w:p w14:paraId="43BB4A70" w14:textId="77777777" w:rsidR="00526175" w:rsidRDefault="00217866" w:rsidP="00526175">
      <w:pPr>
        <w:pStyle w:val="a0"/>
        <w:numPr>
          <w:ilvl w:val="0"/>
          <w:numId w:val="32"/>
        </w:numPr>
        <w:rPr>
          <w:rFonts w:ascii="Times New Roman" w:eastAsia="宋体" w:hAnsi="Times New Roman"/>
          <w:lang w:eastAsia="zh-CN"/>
        </w:rPr>
      </w:pPr>
      <w:r>
        <w:rPr>
          <w:rFonts w:ascii="Times New Roman" w:eastAsia="宋体" w:hAnsi="Times New Roman"/>
          <w:lang w:eastAsia="zh-CN"/>
        </w:rPr>
        <w:t xml:space="preserve">Additional </w:t>
      </w:r>
      <w:r>
        <w:rPr>
          <w:rFonts w:ascii="Times New Roman" w:eastAsia="宋体" w:hAnsi="Times New Roman" w:hint="eastAsia"/>
          <w:lang w:eastAsia="zh-CN"/>
        </w:rPr>
        <w:t>P</w:t>
      </w:r>
      <w:r>
        <w:rPr>
          <w:rFonts w:ascii="Times New Roman" w:eastAsia="宋体" w:hAnsi="Times New Roman"/>
          <w:lang w:eastAsia="zh-CN"/>
        </w:rPr>
        <w:t>BCH payload size: Option 1b-2=Option 1c&gt;&gt;Option 1b-1&gt;Option 1a&gt;Option 2=Option 3;</w:t>
      </w:r>
    </w:p>
    <w:p w14:paraId="032391B8" w14:textId="77777777" w:rsidR="00217866" w:rsidRDefault="00217866" w:rsidP="00526175">
      <w:pPr>
        <w:pStyle w:val="a0"/>
        <w:numPr>
          <w:ilvl w:val="0"/>
          <w:numId w:val="32"/>
        </w:num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SB detection complexity: Option 2=Option 3&gt;&gt;Option 1a=Option 1b-1=Option 1b-2=Option 1c;</w:t>
      </w:r>
    </w:p>
    <w:p w14:paraId="0699E9F5" w14:textId="77777777" w:rsidR="00217866" w:rsidRDefault="009D2838" w:rsidP="00526175">
      <w:pPr>
        <w:pStyle w:val="a0"/>
        <w:numPr>
          <w:ilvl w:val="0"/>
          <w:numId w:val="32"/>
        </w:numPr>
        <w:rPr>
          <w:rFonts w:ascii="Times New Roman" w:eastAsia="宋体" w:hAnsi="Times New Roman"/>
          <w:lang w:eastAsia="zh-CN"/>
        </w:rPr>
      </w:pPr>
      <w:r>
        <w:rPr>
          <w:rFonts w:ascii="Times New Roman" w:eastAsia="宋体" w:hAnsi="Times New Roman"/>
          <w:lang w:eastAsia="zh-CN"/>
        </w:rPr>
        <w:t xml:space="preserve">RRM measurement: Need to read PBCH payload when configuring </w:t>
      </w:r>
      <w:r w:rsidRPr="009D2838">
        <w:rPr>
          <w:rFonts w:ascii="Times New Roman" w:eastAsia="宋体" w:hAnsi="Times New Roman"/>
          <w:i/>
          <w:lang w:eastAsia="zh-CN"/>
        </w:rPr>
        <w:t>q</w:t>
      </w:r>
      <w:r>
        <w:rPr>
          <w:rFonts w:ascii="Times New Roman" w:eastAsia="宋体" w:hAnsi="Times New Roman"/>
          <w:lang w:eastAsia="zh-CN"/>
        </w:rPr>
        <w:t xml:space="preserve"> as {3,5,6,7} for Option 1a and no need for other options;</w:t>
      </w:r>
    </w:p>
    <w:p w14:paraId="59B112A1" w14:textId="69C215B8" w:rsidR="009D2838" w:rsidRDefault="009D2838" w:rsidP="00526175">
      <w:pPr>
        <w:pStyle w:val="a0"/>
        <w:numPr>
          <w:ilvl w:val="0"/>
          <w:numId w:val="32"/>
        </w:numPr>
        <w:rPr>
          <w:rFonts w:ascii="Times New Roman" w:eastAsia="宋体" w:hAnsi="Times New Roman"/>
          <w:lang w:eastAsia="zh-CN"/>
        </w:rPr>
      </w:pPr>
      <w:r>
        <w:rPr>
          <w:rFonts w:ascii="Times New Roman" w:eastAsia="宋体" w:hAnsi="Times New Roman" w:hint="eastAsia"/>
          <w:lang w:eastAsia="zh-CN"/>
        </w:rPr>
        <w:lastRenderedPageBreak/>
        <w:t>D</w:t>
      </w:r>
      <w:r>
        <w:rPr>
          <w:rFonts w:ascii="Times New Roman" w:eastAsia="宋体" w:hAnsi="Times New Roman"/>
          <w:lang w:eastAsia="zh-CN"/>
        </w:rPr>
        <w:t xml:space="preserve">RS starting flexibility: the same for all options, i.e. </w:t>
      </w:r>
      <w:r w:rsidR="00833DF7">
        <w:rPr>
          <w:rFonts w:ascii="Times New Roman" w:eastAsia="宋体" w:hAnsi="Times New Roman" w:hint="eastAsia"/>
          <w:lang w:eastAsia="zh-CN"/>
        </w:rPr>
        <w:t>20</w:t>
      </w:r>
      <w:r w:rsidR="00833DF7">
        <w:rPr>
          <w:rFonts w:ascii="Times New Roman" w:eastAsia="宋体" w:hAnsi="Times New Roman"/>
          <w:lang w:eastAsia="zh-CN"/>
        </w:rPr>
        <w:t xml:space="preserve"> </w:t>
      </w:r>
      <w:r>
        <w:rPr>
          <w:rFonts w:ascii="Times New Roman" w:eastAsia="宋体" w:hAnsi="Times New Roman"/>
          <w:lang w:eastAsia="zh-CN"/>
        </w:rPr>
        <w:t xml:space="preserve">when </w:t>
      </w:r>
      <w:r w:rsidRPr="009D2838">
        <w:rPr>
          <w:rFonts w:ascii="Times New Roman" w:eastAsia="宋体" w:hAnsi="Times New Roman"/>
          <w:i/>
          <w:lang w:eastAsia="zh-CN"/>
        </w:rPr>
        <w:t>n</w:t>
      </w:r>
      <w:r>
        <w:rPr>
          <w:rFonts w:ascii="Times New Roman" w:eastAsia="宋体" w:hAnsi="Times New Roman"/>
          <w:lang w:eastAsia="zh-CN"/>
        </w:rPr>
        <w:t xml:space="preserve">=1 and </w:t>
      </w:r>
      <w:r w:rsidR="00833DF7">
        <w:rPr>
          <w:rFonts w:ascii="Times New Roman" w:eastAsia="宋体" w:hAnsi="Times New Roman" w:hint="eastAsia"/>
          <w:lang w:eastAsia="zh-CN"/>
        </w:rPr>
        <w:t>10</w:t>
      </w:r>
      <w:r w:rsidR="00833DF7">
        <w:rPr>
          <w:rFonts w:ascii="Times New Roman" w:eastAsia="宋体" w:hAnsi="Times New Roman"/>
          <w:lang w:eastAsia="zh-CN"/>
        </w:rPr>
        <w:t xml:space="preserve"> </w:t>
      </w:r>
      <w:r>
        <w:rPr>
          <w:rFonts w:ascii="Times New Roman" w:eastAsia="宋体" w:hAnsi="Times New Roman"/>
          <w:lang w:eastAsia="zh-CN"/>
        </w:rPr>
        <w:t xml:space="preserve">when </w:t>
      </w:r>
      <w:r w:rsidRPr="009D2838">
        <w:rPr>
          <w:rFonts w:ascii="Times New Roman" w:eastAsia="宋体" w:hAnsi="Times New Roman"/>
          <w:i/>
          <w:lang w:eastAsia="zh-CN"/>
        </w:rPr>
        <w:t>n</w:t>
      </w:r>
      <w:r>
        <w:rPr>
          <w:rFonts w:ascii="Times New Roman" w:eastAsia="宋体" w:hAnsi="Times New Roman"/>
          <w:lang w:eastAsia="zh-CN"/>
        </w:rPr>
        <w:t>=2.</w:t>
      </w:r>
    </w:p>
    <w:p w14:paraId="792484EA" w14:textId="77777777" w:rsidR="00533E80" w:rsidRDefault="004E66D7" w:rsidP="00CA388D">
      <w:pPr>
        <w:pStyle w:val="a0"/>
        <w:rPr>
          <w:rFonts w:ascii="Times New Roman" w:eastAsia="宋体" w:hAnsi="Times New Roman"/>
          <w:lang w:val="en-GB" w:eastAsia="zh-CN"/>
        </w:rPr>
      </w:pPr>
      <w:r>
        <w:rPr>
          <w:rFonts w:ascii="Times New Roman" w:eastAsia="宋体" w:hAnsi="Times New Roman"/>
          <w:lang w:val="en-GB" w:eastAsia="zh-CN"/>
        </w:rPr>
        <w:t>It is easily seen that</w:t>
      </w:r>
      <w:r w:rsidR="009D2838">
        <w:rPr>
          <w:rFonts w:ascii="Times New Roman" w:eastAsia="宋体" w:hAnsi="Times New Roman"/>
          <w:lang w:val="en-GB" w:eastAsia="zh-CN"/>
        </w:rPr>
        <w:t xml:space="preserve"> option 1b-2 and option 1c introduces larger overhead while option 2 and option 3 causes higher detection complexity, which is not acceptable from system design and UE power consumption aspect. </w:t>
      </w:r>
      <w:r>
        <w:rPr>
          <w:rFonts w:ascii="Times New Roman" w:eastAsia="宋体" w:hAnsi="Times New Roman"/>
          <w:lang w:val="en-GB" w:eastAsia="zh-CN"/>
        </w:rPr>
        <w:t xml:space="preserve">Besides, no need to read PBCH in RRM measurement is also important for UE. </w:t>
      </w:r>
      <w:r w:rsidR="006A6C66">
        <w:rPr>
          <w:rFonts w:ascii="Times New Roman" w:eastAsia="宋体" w:hAnsi="Times New Roman"/>
          <w:lang w:val="en-GB" w:eastAsia="zh-CN"/>
        </w:rPr>
        <w:t>Thus,</w:t>
      </w:r>
      <w:r>
        <w:rPr>
          <w:rFonts w:ascii="Times New Roman" w:eastAsia="宋体" w:hAnsi="Times New Roman"/>
          <w:lang w:val="en-GB" w:eastAsia="zh-CN"/>
        </w:rPr>
        <w:t xml:space="preserve"> option 1a by limiting </w:t>
      </w:r>
      <w:r w:rsidRPr="004E66D7">
        <w:rPr>
          <w:rFonts w:ascii="Times New Roman" w:eastAsia="宋体" w:hAnsi="Times New Roman"/>
          <w:i/>
          <w:lang w:val="en-GB" w:eastAsia="zh-CN"/>
        </w:rPr>
        <w:t>q</w:t>
      </w:r>
      <w:proofErr w:type="gramStart"/>
      <w:r>
        <w:rPr>
          <w:rFonts w:ascii="Times New Roman" w:eastAsia="宋体" w:hAnsi="Times New Roman"/>
          <w:lang w:val="en-GB" w:eastAsia="zh-CN"/>
        </w:rPr>
        <w:t>={</w:t>
      </w:r>
      <w:proofErr w:type="gramEnd"/>
      <w:r>
        <w:rPr>
          <w:rFonts w:ascii="Times New Roman" w:eastAsia="宋体" w:hAnsi="Times New Roman"/>
          <w:lang w:val="en-GB" w:eastAsia="zh-CN"/>
        </w:rPr>
        <w:t>1,2,4,8} only or option 1b-1 are preferred for NR-U.</w:t>
      </w:r>
    </w:p>
    <w:p w14:paraId="090BFF25" w14:textId="77777777" w:rsidR="004E66D7" w:rsidRPr="004E66D7" w:rsidRDefault="004E66D7" w:rsidP="004E66D7">
      <w:pPr>
        <w:pStyle w:val="a7"/>
        <w:jc w:val="both"/>
        <w:rPr>
          <w:rFonts w:ascii="Times New Roman" w:hAnsi="Times New Roman"/>
          <w:b/>
        </w:rPr>
      </w:pPr>
      <w:bookmarkStart w:id="7" w:name="PP4"/>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B4BCC">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000B4BCC">
        <w:rPr>
          <w:rFonts w:ascii="Times New Roman" w:eastAsiaTheme="minorEastAsia" w:hAnsi="Times New Roman" w:hint="eastAsia"/>
          <w:b/>
          <w:lang w:eastAsia="zh-CN"/>
        </w:rPr>
        <w:t xml:space="preserve">Timing is derived jointly by PBCH DM-RS and PBCH payload as NR Rel15 method and QCL is derived by </w:t>
      </w:r>
      <w:r>
        <w:rPr>
          <w:rFonts w:ascii="Times New Roman" w:hAnsi="Times New Roman"/>
          <w:b/>
        </w:rPr>
        <w:t xml:space="preserve">Option 1a limiting </w:t>
      </w:r>
      <w:r w:rsidRPr="004E66D7">
        <w:rPr>
          <w:rFonts w:ascii="Times New Roman" w:hAnsi="Times New Roman"/>
          <w:b/>
          <w:i/>
        </w:rPr>
        <w:t>q</w:t>
      </w:r>
      <w:proofErr w:type="gramStart"/>
      <w:r>
        <w:rPr>
          <w:rFonts w:ascii="Times New Roman" w:hAnsi="Times New Roman"/>
          <w:b/>
        </w:rPr>
        <w:t>={</w:t>
      </w:r>
      <w:proofErr w:type="gramEnd"/>
      <w:r>
        <w:rPr>
          <w:rFonts w:ascii="Times New Roman" w:hAnsi="Times New Roman"/>
          <w:b/>
        </w:rPr>
        <w:t>1,2,4,8} or Option 1b-1.</w:t>
      </w:r>
    </w:p>
    <w:bookmarkEnd w:id="7"/>
    <w:p w14:paraId="2C47E4EA" w14:textId="77777777" w:rsidR="0095560C" w:rsidRPr="00AE2254" w:rsidRDefault="00AE2254" w:rsidP="00AE2254">
      <w:pPr>
        <w:pStyle w:val="3"/>
        <w:ind w:left="1304"/>
        <w:rPr>
          <w:lang w:eastAsia="zh-CN"/>
        </w:rPr>
      </w:pPr>
      <w:r w:rsidRPr="00AE2254">
        <w:rPr>
          <w:lang w:eastAsia="zh-CN"/>
        </w:rPr>
        <w:t xml:space="preserve">  </w:t>
      </w:r>
      <w:r w:rsidR="0095560C" w:rsidRPr="00AE2254">
        <w:rPr>
          <w:lang w:eastAsia="zh-CN"/>
        </w:rPr>
        <w:t>RMSI acquisition</w:t>
      </w:r>
    </w:p>
    <w:p w14:paraId="5D25C0DE" w14:textId="77777777" w:rsidR="00C13995" w:rsidRDefault="00BD094F" w:rsidP="008078E9">
      <w:pPr>
        <w:pStyle w:val="a0"/>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efore RMSI acquisition, UE should at least detect one SSB </w:t>
      </w:r>
      <w:r w:rsidR="00C72364">
        <w:rPr>
          <w:rFonts w:ascii="Times New Roman" w:eastAsia="宋体" w:hAnsi="Times New Roman"/>
          <w:lang w:eastAsia="zh-CN"/>
        </w:rPr>
        <w:t xml:space="preserve">with time position index </w:t>
      </w:r>
      <w:r w:rsidR="00C72364" w:rsidRPr="00C72364">
        <w:rPr>
          <w:rFonts w:ascii="Times New Roman" w:eastAsia="宋体" w:hAnsi="Times New Roman"/>
          <w:i/>
          <w:lang w:eastAsia="zh-CN"/>
        </w:rPr>
        <w:t>i</w:t>
      </w:r>
      <w:r w:rsidR="00C72364">
        <w:rPr>
          <w:rFonts w:ascii="Times New Roman" w:eastAsia="宋体" w:hAnsi="Times New Roman"/>
          <w:lang w:eastAsia="zh-CN"/>
        </w:rPr>
        <w:t xml:space="preserve"> </w:t>
      </w:r>
      <w:r>
        <w:rPr>
          <w:rFonts w:ascii="Times New Roman" w:eastAsia="宋体" w:hAnsi="Times New Roman"/>
          <w:lang w:eastAsia="zh-CN"/>
        </w:rPr>
        <w:t xml:space="preserve">and obtain the configuration in PBCH. </w:t>
      </w:r>
    </w:p>
    <w:p w14:paraId="0C64F904" w14:textId="77777777" w:rsidR="00B4635B" w:rsidRDefault="00BD094F" w:rsidP="008078E9">
      <w:pPr>
        <w:pStyle w:val="a0"/>
        <w:rPr>
          <w:rFonts w:ascii="Times New Roman" w:eastAsia="宋体" w:hAnsi="Times New Roman"/>
          <w:lang w:eastAsia="zh-CN"/>
        </w:rPr>
      </w:pPr>
      <w:r>
        <w:rPr>
          <w:rFonts w:ascii="Times New Roman" w:eastAsia="宋体" w:hAnsi="Times New Roman"/>
          <w:lang w:eastAsia="zh-CN"/>
        </w:rPr>
        <w:t xml:space="preserve">First, UE needs to determine the </w:t>
      </w:r>
      <w:r w:rsidR="00B4635B">
        <w:rPr>
          <w:rFonts w:ascii="Times New Roman" w:eastAsia="宋体" w:hAnsi="Times New Roman"/>
          <w:lang w:eastAsia="zh-CN"/>
        </w:rPr>
        <w:t xml:space="preserve">slot(s) to monitor </w:t>
      </w:r>
      <w:r>
        <w:rPr>
          <w:rFonts w:ascii="Times New Roman" w:eastAsia="宋体" w:hAnsi="Times New Roman"/>
          <w:lang w:eastAsia="zh-CN"/>
        </w:rPr>
        <w:t>Type 0 PDCCH search space</w:t>
      </w:r>
      <w:r w:rsidR="00B4635B">
        <w:rPr>
          <w:rFonts w:ascii="Times New Roman" w:eastAsia="宋体" w:hAnsi="Times New Roman"/>
          <w:lang w:eastAsia="zh-CN"/>
        </w:rPr>
        <w:t xml:space="preserve"> configured in PBCH</w:t>
      </w:r>
      <w:r w:rsidR="00E81743">
        <w:rPr>
          <w:rFonts w:ascii="Times New Roman" w:eastAsia="宋体" w:hAnsi="Times New Roman"/>
          <w:lang w:eastAsia="zh-CN"/>
        </w:rPr>
        <w:t xml:space="preserve">. </w:t>
      </w:r>
      <w:r w:rsidR="00C72364">
        <w:rPr>
          <w:rFonts w:ascii="Times New Roman" w:eastAsia="宋体" w:hAnsi="Times New Roman"/>
          <w:lang w:eastAsia="zh-CN"/>
        </w:rPr>
        <w:t>In NR Rel15, UE will monitor two consecutive slots with 20ms period corresponding to one certain SSB. For NRU, the situation is changed, i.e. the DRS time position is floating in DRS transmission window according to LBT results. For example</w:t>
      </w:r>
      <w:r w:rsidR="003B5A77">
        <w:rPr>
          <w:rFonts w:ascii="Times New Roman" w:eastAsia="宋体" w:hAnsi="Times New Roman"/>
          <w:lang w:eastAsia="zh-CN"/>
        </w:rPr>
        <w:t>,</w:t>
      </w:r>
      <w:r w:rsidR="00C72364">
        <w:rPr>
          <w:rFonts w:ascii="Times New Roman" w:eastAsia="宋体" w:hAnsi="Times New Roman"/>
          <w:lang w:eastAsia="zh-CN"/>
        </w:rPr>
        <w:t xml:space="preserve"> as illustrated in Figure 1, DRS is transmitted in slot #0</w:t>
      </w:r>
      <w:proofErr w:type="gramStart"/>
      <w:r w:rsidR="00C72364">
        <w:rPr>
          <w:rFonts w:ascii="Times New Roman" w:eastAsia="宋体" w:hAnsi="Times New Roman"/>
          <w:lang w:eastAsia="zh-CN"/>
        </w:rPr>
        <w:t>,1,2</w:t>
      </w:r>
      <w:proofErr w:type="gramEnd"/>
      <w:r w:rsidR="00C72364">
        <w:rPr>
          <w:rFonts w:ascii="Times New Roman" w:eastAsia="宋体" w:hAnsi="Times New Roman"/>
          <w:lang w:eastAsia="zh-CN"/>
        </w:rPr>
        <w:t xml:space="preserve"> of one period and then </w:t>
      </w:r>
      <w:r w:rsidR="003B5A77">
        <w:rPr>
          <w:rFonts w:ascii="Times New Roman" w:eastAsia="宋体" w:hAnsi="Times New Roman"/>
          <w:lang w:eastAsia="zh-CN"/>
        </w:rPr>
        <w:t>in slot #2, 3 of the next period. Thus Type 0 PDCCH search space should include all the possible candidate</w:t>
      </w:r>
      <w:r w:rsidR="00C21FFF">
        <w:rPr>
          <w:rFonts w:ascii="Times New Roman" w:eastAsia="宋体" w:hAnsi="Times New Roman"/>
          <w:lang w:eastAsia="zh-CN"/>
        </w:rPr>
        <w:t xml:space="preserve"> slot</w:t>
      </w:r>
      <w:r w:rsidR="003B5A77">
        <w:rPr>
          <w:rFonts w:ascii="Times New Roman" w:eastAsia="宋体" w:hAnsi="Times New Roman"/>
          <w:lang w:eastAsia="zh-CN"/>
        </w:rPr>
        <w:t xml:space="preserve">s for RMSI transmission associated with the detected SSB. </w:t>
      </w:r>
      <w:r w:rsidR="006F2739" w:rsidRPr="006F2739">
        <w:rPr>
          <w:rFonts w:ascii="Times New Roman" w:eastAsia="宋体" w:hAnsi="Times New Roman"/>
          <w:lang w:eastAsia="zh-CN"/>
        </w:rPr>
        <w:t xml:space="preserve">By using either Option 1a or Option 1b, UE could determine a set of candidate SSB time positions within configured DRS window that are </w:t>
      </w:r>
      <w:proofErr w:type="spellStart"/>
      <w:r w:rsidR="006F2739" w:rsidRPr="006F2739">
        <w:rPr>
          <w:rFonts w:ascii="Times New Roman" w:eastAsia="宋体" w:hAnsi="Times New Roman"/>
          <w:lang w:eastAsia="zh-CN"/>
        </w:rPr>
        <w:t>QCLed</w:t>
      </w:r>
      <w:proofErr w:type="spellEnd"/>
      <w:r w:rsidR="006F2739" w:rsidRPr="006F2739">
        <w:rPr>
          <w:rFonts w:ascii="Times New Roman" w:eastAsia="宋体" w:hAnsi="Times New Roman"/>
          <w:lang w:eastAsia="zh-CN"/>
        </w:rPr>
        <w:t xml:space="preserve">, </w:t>
      </w:r>
      <w:r w:rsidR="006F2739">
        <w:rPr>
          <w:rFonts w:ascii="Times New Roman" w:eastAsia="宋体" w:hAnsi="Times New Roman"/>
          <w:lang w:eastAsia="zh-CN"/>
        </w:rPr>
        <w:t xml:space="preserve">e.g. </w:t>
      </w:r>
      <w:r w:rsidR="006F2739" w:rsidRPr="006F2739">
        <w:rPr>
          <w:rFonts w:ascii="Times New Roman" w:eastAsia="宋体" w:hAnsi="Times New Roman"/>
          <w:lang w:eastAsia="zh-CN"/>
        </w:rPr>
        <w:t xml:space="preserve">the SSBs with the same colors are all </w:t>
      </w:r>
      <w:proofErr w:type="spellStart"/>
      <w:r w:rsidR="006F2739" w:rsidRPr="006F2739">
        <w:rPr>
          <w:rFonts w:ascii="Times New Roman" w:eastAsia="宋体" w:hAnsi="Times New Roman"/>
          <w:lang w:eastAsia="zh-CN"/>
        </w:rPr>
        <w:t>QCLed</w:t>
      </w:r>
      <w:proofErr w:type="spellEnd"/>
      <w:r w:rsidR="006F2739" w:rsidRPr="006F2739">
        <w:rPr>
          <w:rFonts w:ascii="Times New Roman" w:eastAsia="宋体" w:hAnsi="Times New Roman"/>
          <w:lang w:eastAsia="zh-CN"/>
        </w:rPr>
        <w:t xml:space="preserve"> in </w:t>
      </w:r>
      <w:r w:rsidR="006F2739" w:rsidRPr="006F2739">
        <w:rPr>
          <w:rFonts w:ascii="Times New Roman" w:eastAsia="宋体" w:hAnsi="Times New Roman"/>
          <w:lang w:eastAsia="zh-CN"/>
        </w:rPr>
        <w:fldChar w:fldCharType="begin"/>
      </w:r>
      <w:r w:rsidR="006F2739" w:rsidRPr="006F2739">
        <w:rPr>
          <w:rFonts w:ascii="Times New Roman" w:eastAsia="宋体" w:hAnsi="Times New Roman"/>
          <w:lang w:eastAsia="zh-CN"/>
        </w:rPr>
        <w:instrText xml:space="preserve"> REF _Ref534272702 \h  \* MERGEFORMAT </w:instrText>
      </w:r>
      <w:r w:rsidR="006F2739" w:rsidRPr="006F2739">
        <w:rPr>
          <w:rFonts w:ascii="Times New Roman" w:eastAsia="宋体" w:hAnsi="Times New Roman"/>
          <w:lang w:eastAsia="zh-CN"/>
        </w:rPr>
      </w:r>
      <w:r w:rsidR="006F2739" w:rsidRPr="006F2739">
        <w:rPr>
          <w:rFonts w:ascii="Times New Roman" w:eastAsia="宋体" w:hAnsi="Times New Roman"/>
          <w:lang w:eastAsia="zh-CN"/>
        </w:rPr>
        <w:fldChar w:fldCharType="separate"/>
      </w:r>
      <w:r w:rsidR="000B4BCC" w:rsidRPr="000B4BCC">
        <w:rPr>
          <w:rFonts w:ascii="Times New Roman" w:eastAsia="宋体" w:hAnsi="Times New Roman"/>
          <w:lang w:eastAsia="zh-CN"/>
        </w:rPr>
        <w:t>Figure 1</w:t>
      </w:r>
      <w:r w:rsidR="006F2739" w:rsidRPr="006F2739">
        <w:rPr>
          <w:rFonts w:ascii="Times New Roman" w:eastAsia="宋体" w:hAnsi="Times New Roman"/>
          <w:lang w:eastAsia="zh-CN"/>
        </w:rPr>
        <w:fldChar w:fldCharType="end"/>
      </w:r>
      <w:r w:rsidR="006F2739" w:rsidRPr="006F2739">
        <w:rPr>
          <w:rFonts w:ascii="Times New Roman" w:eastAsia="宋体" w:hAnsi="Times New Roman"/>
          <w:lang w:eastAsia="zh-CN"/>
        </w:rPr>
        <w:t xml:space="preserve"> and </w:t>
      </w:r>
      <w:r w:rsidR="006F2739" w:rsidRPr="006F2739">
        <w:rPr>
          <w:rFonts w:ascii="Times New Roman" w:eastAsia="宋体" w:hAnsi="Times New Roman"/>
          <w:lang w:eastAsia="zh-CN"/>
        </w:rPr>
        <w:fldChar w:fldCharType="begin"/>
      </w:r>
      <w:r w:rsidR="006F2739" w:rsidRPr="006F2739">
        <w:rPr>
          <w:rFonts w:ascii="Times New Roman" w:eastAsia="宋体" w:hAnsi="Times New Roman"/>
          <w:lang w:eastAsia="zh-CN"/>
        </w:rPr>
        <w:instrText xml:space="preserve"> REF _Ref534536177 \h  \* MERGEFORMAT </w:instrText>
      </w:r>
      <w:r w:rsidR="006F2739" w:rsidRPr="006F2739">
        <w:rPr>
          <w:rFonts w:ascii="Times New Roman" w:eastAsia="宋体" w:hAnsi="Times New Roman"/>
          <w:lang w:eastAsia="zh-CN"/>
        </w:rPr>
      </w:r>
      <w:r w:rsidR="006F2739" w:rsidRPr="006F2739">
        <w:rPr>
          <w:rFonts w:ascii="Times New Roman" w:eastAsia="宋体" w:hAnsi="Times New Roman"/>
          <w:lang w:eastAsia="zh-CN"/>
        </w:rPr>
        <w:fldChar w:fldCharType="separate"/>
      </w:r>
      <w:r w:rsidR="000B4BCC" w:rsidRPr="000B4BCC">
        <w:rPr>
          <w:rFonts w:ascii="Times New Roman" w:eastAsia="宋体" w:hAnsi="Times New Roman"/>
          <w:lang w:eastAsia="zh-CN"/>
        </w:rPr>
        <w:t>Figure 2</w:t>
      </w:r>
      <w:r w:rsidR="006F2739" w:rsidRPr="006F2739">
        <w:rPr>
          <w:rFonts w:ascii="Times New Roman" w:eastAsia="宋体" w:hAnsi="Times New Roman"/>
          <w:lang w:eastAsia="zh-CN"/>
        </w:rPr>
        <w:fldChar w:fldCharType="end"/>
      </w:r>
      <w:r w:rsidR="006F2739" w:rsidRPr="006F2739">
        <w:rPr>
          <w:rFonts w:ascii="Times New Roman" w:eastAsia="宋体" w:hAnsi="Times New Roman"/>
          <w:lang w:eastAsia="zh-CN"/>
        </w:rPr>
        <w:t>.</w:t>
      </w:r>
      <w:r w:rsidR="006F2739">
        <w:rPr>
          <w:rFonts w:ascii="Times New Roman" w:eastAsia="宋体" w:hAnsi="Times New Roman"/>
          <w:lang w:eastAsia="zh-CN"/>
        </w:rPr>
        <w:t xml:space="preserve"> </w:t>
      </w:r>
      <w:r w:rsidR="008F00D0">
        <w:rPr>
          <w:rFonts w:ascii="Times New Roman" w:eastAsia="宋体" w:hAnsi="Times New Roman"/>
          <w:lang w:eastAsia="zh-CN"/>
        </w:rPr>
        <w:t>Therefore</w:t>
      </w:r>
      <w:r w:rsidR="00C13995">
        <w:rPr>
          <w:rFonts w:ascii="Times New Roman" w:eastAsia="宋体" w:hAnsi="Times New Roman"/>
          <w:lang w:eastAsia="zh-CN"/>
        </w:rPr>
        <w:t>,</w:t>
      </w:r>
      <w:r w:rsidR="008F00D0">
        <w:rPr>
          <w:rFonts w:ascii="Times New Roman" w:eastAsia="宋体" w:hAnsi="Times New Roman"/>
          <w:lang w:eastAsia="zh-CN"/>
        </w:rPr>
        <w:t xml:space="preserve"> the monitoring slots for Type 0 PDCCH search space are the slots which have SSBs with the same QCL beam index as detected SSB. For </w:t>
      </w:r>
      <w:r w:rsidR="00C13995">
        <w:rPr>
          <w:rFonts w:ascii="Times New Roman" w:eastAsia="宋体" w:hAnsi="Times New Roman"/>
          <w:lang w:eastAsia="zh-CN"/>
        </w:rPr>
        <w:t>example,</w:t>
      </w:r>
      <w:r w:rsidR="008F00D0">
        <w:rPr>
          <w:rFonts w:ascii="Times New Roman" w:eastAsia="宋体" w:hAnsi="Times New Roman"/>
          <w:lang w:eastAsia="zh-CN"/>
        </w:rPr>
        <w:t xml:space="preserve"> illustrated in Figure 1, the monitoring slots are #0, #2, </w:t>
      </w:r>
      <w:proofErr w:type="gramStart"/>
      <w:r w:rsidR="008F00D0">
        <w:rPr>
          <w:rFonts w:ascii="Times New Roman" w:eastAsia="宋体" w:hAnsi="Times New Roman"/>
          <w:lang w:eastAsia="zh-CN"/>
        </w:rPr>
        <w:t>#</w:t>
      </w:r>
      <w:proofErr w:type="gramEnd"/>
      <w:r w:rsidR="008F00D0">
        <w:rPr>
          <w:rFonts w:ascii="Times New Roman" w:eastAsia="宋体" w:hAnsi="Times New Roman"/>
          <w:lang w:eastAsia="zh-CN"/>
        </w:rPr>
        <w:t>4 when UE detects SSB #4</w:t>
      </w:r>
      <w:r w:rsidR="008F00D0">
        <w:rPr>
          <w:rFonts w:ascii="Times New Roman" w:eastAsia="宋体" w:hAnsi="Times New Roman" w:hint="eastAsia"/>
          <w:lang w:eastAsia="zh-CN"/>
        </w:rPr>
        <w:t>.</w:t>
      </w:r>
      <w:r w:rsidR="008F00D0">
        <w:rPr>
          <w:rFonts w:ascii="Times New Roman" w:eastAsia="宋体" w:hAnsi="Times New Roman"/>
          <w:lang w:eastAsia="zh-CN"/>
        </w:rPr>
        <w:t xml:space="preserve"> Besides, the monitoring period is the same as </w:t>
      </w:r>
      <w:r w:rsidR="00C13995">
        <w:rPr>
          <w:rFonts w:ascii="Times New Roman" w:eastAsia="宋体" w:hAnsi="Times New Roman"/>
          <w:lang w:eastAsia="zh-CN"/>
        </w:rPr>
        <w:t>SSB transmission period.</w:t>
      </w:r>
    </w:p>
    <w:p w14:paraId="18B1C54E" w14:textId="77777777" w:rsidR="00C21FFF" w:rsidRPr="00C21FFF" w:rsidRDefault="00C21FFF" w:rsidP="00C21FFF">
      <w:pPr>
        <w:pStyle w:val="a7"/>
        <w:jc w:val="both"/>
        <w:rPr>
          <w:rFonts w:ascii="Times New Roman" w:hAnsi="Times New Roman"/>
          <w:b/>
        </w:rPr>
      </w:pPr>
      <w:bookmarkStart w:id="8" w:name="PP5"/>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B4BCC">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T</w:t>
      </w:r>
      <w:r w:rsidRPr="00C21FFF">
        <w:rPr>
          <w:rFonts w:ascii="Times New Roman" w:hAnsi="Times New Roman"/>
          <w:b/>
        </w:rPr>
        <w:t>he monitoring slots for Type 0 PDCCH search space are the slots which have SSBs with the same QCL beam index as detected SSB.</w:t>
      </w:r>
    </w:p>
    <w:bookmarkEnd w:id="8"/>
    <w:p w14:paraId="76EAF34F" w14:textId="77777777" w:rsidR="00C13995" w:rsidRDefault="00C13995" w:rsidP="008078E9">
      <w:pPr>
        <w:pStyle w:val="a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econd, UE determines the monitoring symbol</w:t>
      </w:r>
      <w:r w:rsidR="00313F95">
        <w:rPr>
          <w:rFonts w:ascii="Times New Roman" w:eastAsia="宋体" w:hAnsi="Times New Roman"/>
          <w:lang w:eastAsia="zh-CN"/>
        </w:rPr>
        <w:t>(s)</w:t>
      </w:r>
      <w:r>
        <w:rPr>
          <w:rFonts w:ascii="Times New Roman" w:eastAsia="宋体" w:hAnsi="Times New Roman"/>
          <w:lang w:eastAsia="zh-CN"/>
        </w:rPr>
        <w:t xml:space="preserve"> according to </w:t>
      </w:r>
      <w:r w:rsidR="00313F95">
        <w:rPr>
          <w:rFonts w:ascii="Times New Roman" w:eastAsia="宋体" w:hAnsi="Times New Roman"/>
          <w:lang w:eastAsia="zh-CN"/>
        </w:rPr>
        <w:t xml:space="preserve">PBCH configuration and </w:t>
      </w:r>
      <w:r>
        <w:rPr>
          <w:rFonts w:ascii="Times New Roman" w:eastAsia="宋体" w:hAnsi="Times New Roman"/>
          <w:lang w:eastAsia="zh-CN"/>
        </w:rPr>
        <w:t>detected SSB</w:t>
      </w:r>
      <w:r w:rsidR="00313F95">
        <w:rPr>
          <w:rFonts w:ascii="Times New Roman" w:eastAsia="宋体" w:hAnsi="Times New Roman"/>
          <w:lang w:eastAsia="zh-CN"/>
        </w:rPr>
        <w:t xml:space="preserve"> index. One configuration example is given below: if UE detects SSB#4 while </w:t>
      </w:r>
      <w:r w:rsidR="00313F95" w:rsidRPr="00313F95">
        <w:rPr>
          <w:rFonts w:ascii="Times New Roman" w:eastAsia="宋体" w:hAnsi="Times New Roman"/>
          <w:i/>
          <w:lang w:eastAsia="zh-CN"/>
        </w:rPr>
        <w:t>n</w:t>
      </w:r>
      <w:r w:rsidR="00313F95">
        <w:rPr>
          <w:rFonts w:ascii="Times New Roman" w:eastAsia="宋体" w:hAnsi="Times New Roman"/>
          <w:lang w:eastAsia="zh-CN"/>
        </w:rPr>
        <w:t xml:space="preserve"> is configured as 2 and number of symbols in coreset0 is 1, the monitoring time is symbol #7 in slot #0, #2</w:t>
      </w:r>
      <w:r w:rsidR="00C21FFF">
        <w:rPr>
          <w:rFonts w:ascii="Times New Roman" w:eastAsia="宋体" w:hAnsi="Times New Roman"/>
          <w:lang w:eastAsia="zh-CN"/>
        </w:rPr>
        <w:t>, #4 with 40ms period.</w:t>
      </w:r>
    </w:p>
    <w:p w14:paraId="2E8523D2" w14:textId="77777777" w:rsidR="00313F95" w:rsidRPr="00313F95" w:rsidRDefault="00821950" w:rsidP="008078E9">
      <w:pPr>
        <w:pStyle w:val="a0"/>
        <w:rPr>
          <w:rFonts w:ascii="Times New Roman" w:eastAsia="宋体" w:hAnsi="Times New Roman"/>
          <w:lang w:eastAsia="zh-CN"/>
        </w:rPr>
      </w:pPr>
      <w:r>
        <w:rPr>
          <w:rFonts w:ascii="Times New Roman" w:eastAsia="宋体" w:hAnsi="Times New Roman"/>
          <w:noProof/>
          <w:lang w:eastAsia="zh-CN"/>
        </w:rPr>
        <w:drawing>
          <wp:inline distT="0" distB="0" distL="0" distR="0" wp14:anchorId="278A8300" wp14:editId="07D05AE4">
            <wp:extent cx="5722620" cy="914400"/>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2620" cy="914400"/>
                    </a:xfrm>
                    <a:prstGeom prst="rect">
                      <a:avLst/>
                    </a:prstGeom>
                    <a:noFill/>
                  </pic:spPr>
                </pic:pic>
              </a:graphicData>
            </a:graphic>
          </wp:inline>
        </w:drawing>
      </w:r>
    </w:p>
    <w:p w14:paraId="44BC0E86" w14:textId="77777777" w:rsidR="00B4635B" w:rsidRPr="006A6C66" w:rsidRDefault="00C21FFF" w:rsidP="00B4635B">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inally, UE monitors type 0 PDCCH in the above determined search space and start to decode RMSI when DCI scrambling with SI-RNTI is detected. To save power consumption, UE may also detect PSS/SSS in that slot first to identify whether there is DRS transmission and then start to monitor PDCCH. Multiple samples could be used for soft combining of RMSI to improve decoding performance. Besides, RMSI scheduling and rate matching issues are discussed in our companion paper </w:t>
      </w:r>
      <w:r w:rsidR="00810FA7">
        <w:rPr>
          <w:rFonts w:ascii="Times New Roman" w:eastAsia="宋体" w:hAnsi="Times New Roman"/>
          <w:highlight w:val="yellow"/>
          <w:lang w:eastAsia="zh-CN"/>
        </w:rPr>
        <w:fldChar w:fldCharType="begin"/>
      </w:r>
      <w:r w:rsidR="00810FA7">
        <w:rPr>
          <w:rFonts w:ascii="Times New Roman" w:eastAsia="宋体" w:hAnsi="Times New Roman"/>
          <w:lang w:eastAsia="zh-CN"/>
        </w:rPr>
        <w:instrText xml:space="preserve"> REF _Ref534719708 \r \h </w:instrText>
      </w:r>
      <w:r w:rsidR="00810FA7">
        <w:rPr>
          <w:rFonts w:ascii="Times New Roman" w:eastAsia="宋体" w:hAnsi="Times New Roman"/>
          <w:highlight w:val="yellow"/>
          <w:lang w:eastAsia="zh-CN"/>
        </w:rPr>
      </w:r>
      <w:r w:rsidR="00810FA7">
        <w:rPr>
          <w:rFonts w:ascii="Times New Roman" w:eastAsia="宋体" w:hAnsi="Times New Roman"/>
          <w:highlight w:val="yellow"/>
          <w:lang w:eastAsia="zh-CN"/>
        </w:rPr>
        <w:fldChar w:fldCharType="separate"/>
      </w:r>
      <w:r w:rsidR="000B4BCC">
        <w:rPr>
          <w:rFonts w:ascii="Times New Roman" w:eastAsia="宋体" w:hAnsi="Times New Roman"/>
          <w:lang w:eastAsia="zh-CN"/>
        </w:rPr>
        <w:t>[2]</w:t>
      </w:r>
      <w:r w:rsidR="00810FA7">
        <w:rPr>
          <w:rFonts w:ascii="Times New Roman" w:eastAsia="宋体" w:hAnsi="Times New Roman"/>
          <w:highlight w:val="yellow"/>
          <w:lang w:eastAsia="zh-CN"/>
        </w:rPr>
        <w:fldChar w:fldCharType="end"/>
      </w:r>
      <w:r>
        <w:rPr>
          <w:rFonts w:ascii="Times New Roman" w:eastAsia="宋体" w:hAnsi="Times New Roman"/>
          <w:lang w:eastAsia="zh-CN"/>
        </w:rPr>
        <w:t>.</w:t>
      </w:r>
    </w:p>
    <w:p w14:paraId="7D85FF58" w14:textId="77777777" w:rsidR="005247EB" w:rsidRPr="00DC6693" w:rsidRDefault="005247EB" w:rsidP="005247EB">
      <w:pPr>
        <w:pStyle w:val="20"/>
        <w:tabs>
          <w:tab w:val="left" w:pos="567"/>
        </w:tabs>
        <w:rPr>
          <w:rFonts w:eastAsia="宋体"/>
          <w:b w:val="0"/>
          <w:sz w:val="30"/>
          <w:szCs w:val="30"/>
        </w:rPr>
      </w:pPr>
      <w:r>
        <w:rPr>
          <w:rFonts w:eastAsia="宋体"/>
          <w:b w:val="0"/>
          <w:sz w:val="30"/>
          <w:szCs w:val="30"/>
        </w:rPr>
        <w:t>Radio link monitoring</w:t>
      </w:r>
    </w:p>
    <w:p w14:paraId="18A1DCEA" w14:textId="77777777"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 xml:space="preserve">n </w:t>
      </w:r>
      <w:r>
        <w:rPr>
          <w:rFonts w:ascii="Times New Roman" w:eastAsia="宋体" w:hAnsi="Times New Roman"/>
          <w:lang w:eastAsia="zh-CN"/>
        </w:rPr>
        <w:t>RAN1#96, the following agreements are made on enhancements for RLM in NRU.</w:t>
      </w:r>
    </w:p>
    <w:p w14:paraId="14A4BFEC" w14:textId="77777777" w:rsidR="005247EB" w:rsidRPr="00304F54" w:rsidRDefault="005247EB" w:rsidP="005247EB">
      <w:pPr>
        <w:rPr>
          <w:rFonts w:ascii="Times New Roman" w:hAnsi="Times New Roman"/>
          <w:lang w:eastAsia="x-none"/>
        </w:rPr>
      </w:pPr>
      <w:r w:rsidRPr="00304F54">
        <w:rPr>
          <w:rFonts w:ascii="Times New Roman" w:hAnsi="Times New Roman"/>
          <w:highlight w:val="green"/>
          <w:lang w:eastAsia="x-none"/>
        </w:rPr>
        <w:t>Agreement:</w:t>
      </w:r>
    </w:p>
    <w:p w14:paraId="0F637C15" w14:textId="77777777" w:rsidR="005247EB" w:rsidRPr="00304F54" w:rsidRDefault="005247EB" w:rsidP="005247EB">
      <w:pPr>
        <w:numPr>
          <w:ilvl w:val="0"/>
          <w:numId w:val="35"/>
        </w:numPr>
        <w:rPr>
          <w:rFonts w:ascii="Times New Roman" w:hAnsi="Times New Roman"/>
          <w:lang w:eastAsia="x-none"/>
        </w:rPr>
      </w:pPr>
      <w:r w:rsidRPr="00304F54">
        <w:rPr>
          <w:rFonts w:ascii="Times New Roman" w:hAnsi="Times New Roman"/>
          <w:lang w:eastAsia="x-none"/>
        </w:rPr>
        <w:t>An RLM measurement window for serving cell RLM measurements based on SSBs in the DRS is supported for in-sync and out-of-sync evaluations.</w:t>
      </w:r>
    </w:p>
    <w:p w14:paraId="769BDFB5" w14:textId="77777777" w:rsidR="005247EB" w:rsidRPr="00304F54" w:rsidRDefault="005247EB" w:rsidP="005247EB">
      <w:pPr>
        <w:numPr>
          <w:ilvl w:val="1"/>
          <w:numId w:val="35"/>
        </w:numPr>
        <w:rPr>
          <w:rFonts w:ascii="Times New Roman" w:hAnsi="Times New Roman"/>
          <w:lang w:eastAsia="x-none"/>
        </w:rPr>
      </w:pPr>
      <w:r w:rsidRPr="00304F54">
        <w:rPr>
          <w:rFonts w:ascii="Times New Roman" w:hAnsi="Times New Roman"/>
          <w:lang w:eastAsia="x-none"/>
        </w:rPr>
        <w:t>FFS: How RLM measurement window is indicated or determined and relation to DRS transmission window</w:t>
      </w:r>
    </w:p>
    <w:p w14:paraId="54E217CA" w14:textId="77777777" w:rsidR="005247EB" w:rsidRPr="00304F54" w:rsidRDefault="005247EB" w:rsidP="005247EB">
      <w:pPr>
        <w:numPr>
          <w:ilvl w:val="1"/>
          <w:numId w:val="35"/>
        </w:numPr>
        <w:rPr>
          <w:rFonts w:ascii="Times New Roman" w:hAnsi="Times New Roman"/>
          <w:lang w:eastAsia="x-none"/>
        </w:rPr>
      </w:pPr>
      <w:r w:rsidRPr="00304F54">
        <w:rPr>
          <w:rFonts w:ascii="Times New Roman" w:hAnsi="Times New Roman"/>
          <w:lang w:eastAsia="x-none"/>
        </w:rPr>
        <w:t>FFS: Whether or not an SSB can fall outside the measurement window and, if so, whether it can be used for in-sync and out-of-sync evaluations.</w:t>
      </w:r>
    </w:p>
    <w:p w14:paraId="00B79619" w14:textId="77777777" w:rsidR="005247EB" w:rsidRPr="00304F54" w:rsidRDefault="005247EB" w:rsidP="005247EB">
      <w:pPr>
        <w:numPr>
          <w:ilvl w:val="1"/>
          <w:numId w:val="35"/>
        </w:numPr>
        <w:rPr>
          <w:rFonts w:ascii="Times New Roman" w:hAnsi="Times New Roman"/>
          <w:lang w:eastAsia="x-none"/>
        </w:rPr>
      </w:pPr>
      <w:r w:rsidRPr="00304F54">
        <w:rPr>
          <w:rFonts w:ascii="Times New Roman" w:hAnsi="Times New Roman"/>
          <w:lang w:eastAsia="x-none"/>
        </w:rPr>
        <w:t>FFS: Any relationship of RLM measurements based on CSI-RS to the measurement window.</w:t>
      </w:r>
    </w:p>
    <w:p w14:paraId="1E05FE46" w14:textId="77777777" w:rsidR="005247EB" w:rsidRPr="00304F54" w:rsidRDefault="005247EB" w:rsidP="005247EB">
      <w:pPr>
        <w:numPr>
          <w:ilvl w:val="0"/>
          <w:numId w:val="35"/>
        </w:numPr>
        <w:rPr>
          <w:rFonts w:ascii="Times New Roman" w:hAnsi="Times New Roman"/>
          <w:lang w:eastAsia="x-none"/>
        </w:rPr>
      </w:pPr>
      <w:r w:rsidRPr="00304F54">
        <w:rPr>
          <w:rFonts w:ascii="Times New Roman" w:hAnsi="Times New Roman"/>
          <w:lang w:eastAsia="x-none"/>
        </w:rPr>
        <w:t>FFS: Mechanism to handle missing RLM-RS due to LBT failure</w:t>
      </w:r>
    </w:p>
    <w:p w14:paraId="66F877F4" w14:textId="77777777" w:rsidR="005247EB" w:rsidRDefault="005247EB" w:rsidP="005247EB">
      <w:pPr>
        <w:pStyle w:val="a0"/>
        <w:spacing w:before="120"/>
        <w:rPr>
          <w:rFonts w:ascii="Times New Roman" w:eastAsia="宋体" w:hAnsi="Times New Roman"/>
          <w:szCs w:val="22"/>
          <w:lang w:eastAsia="zh-CN"/>
        </w:rPr>
      </w:pPr>
      <w:r>
        <w:rPr>
          <w:rFonts w:ascii="Times New Roman" w:eastAsia="宋体" w:hAnsi="Times New Roman"/>
          <w:lang w:eastAsia="zh-CN"/>
        </w:rPr>
        <w:t xml:space="preserve">In the licensed spectrum, both SSB and CSI-RS can be configured as RLM-RS and should be transmitted periodically. When the radio link quality assessed on any configured RLM-RS resource is better than the threshold Qin, in sync is indicated. </w:t>
      </w:r>
      <w:r>
        <w:rPr>
          <w:rFonts w:ascii="Times New Roman" w:eastAsia="宋体" w:hAnsi="Times New Roman"/>
          <w:noProof/>
          <w:lang w:eastAsia="zh-CN"/>
        </w:rPr>
        <w:t>And</w:t>
      </w:r>
      <w:r>
        <w:rPr>
          <w:rFonts w:ascii="Times New Roman" w:eastAsia="宋体" w:hAnsi="Times New Roman"/>
          <w:lang w:eastAsia="zh-CN"/>
        </w:rPr>
        <w:t xml:space="preserve"> when the radio link quality assessed on all of the configured RLM-RS resources are worse than the threshold </w:t>
      </w:r>
      <w:proofErr w:type="spellStart"/>
      <w:r>
        <w:rPr>
          <w:rFonts w:ascii="Times New Roman" w:eastAsia="宋体" w:hAnsi="Times New Roman"/>
          <w:lang w:eastAsia="zh-CN"/>
        </w:rPr>
        <w:t>Qout</w:t>
      </w:r>
      <w:proofErr w:type="spellEnd"/>
      <w:r>
        <w:rPr>
          <w:rFonts w:ascii="Times New Roman" w:eastAsia="宋体" w:hAnsi="Times New Roman"/>
          <w:lang w:eastAsia="zh-CN"/>
        </w:rPr>
        <w:t xml:space="preserve">, out-of-sync is indicated. However, in the unlicensed band, RLM-RS transmission may be blocked due to channel unavailability, which will lead to out-of-sync (OOS) indication more frequently, and then radio link failure will be declared more frequently. </w:t>
      </w:r>
    </w:p>
    <w:p w14:paraId="651EBDA4" w14:textId="77777777"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 xml:space="preserve">To avoid this issue, the indication criterion should be enhanced to ensure the accuracy of the radio link quality. For each configured RLM-RS, UE should determine whether the RLM-RS is detected, if RLM-RS not detected </w:t>
      </w:r>
      <w:r>
        <w:rPr>
          <w:rFonts w:ascii="Times New Roman" w:eastAsia="宋体" w:hAnsi="Times New Roman"/>
          <w:lang w:eastAsia="zh-CN"/>
        </w:rPr>
        <w:lastRenderedPageBreak/>
        <w:t xml:space="preserve">by UE, UE does not need to evaluate the hypothetic PDCCH BLER against Qin and </w:t>
      </w:r>
      <w:proofErr w:type="spellStart"/>
      <w:r>
        <w:rPr>
          <w:rFonts w:ascii="Times New Roman" w:eastAsia="宋体" w:hAnsi="Times New Roman"/>
          <w:lang w:eastAsia="zh-CN"/>
        </w:rPr>
        <w:t>Qout</w:t>
      </w:r>
      <w:proofErr w:type="spellEnd"/>
      <w:r>
        <w:rPr>
          <w:rFonts w:ascii="Times New Roman" w:eastAsia="宋体" w:hAnsi="Times New Roman"/>
          <w:lang w:eastAsia="zh-CN"/>
        </w:rPr>
        <w:t xml:space="preserve">, and </w:t>
      </w:r>
      <w:r>
        <w:rPr>
          <w:rFonts w:ascii="Times New Roman" w:eastAsia="宋体" w:hAnsi="Times New Roman"/>
          <w:noProof/>
          <w:lang w:eastAsia="zh-CN"/>
        </w:rPr>
        <w:t>the number of</w:t>
      </w:r>
      <w:r>
        <w:rPr>
          <w:rFonts w:ascii="Times New Roman" w:eastAsia="宋体" w:hAnsi="Times New Roman"/>
          <w:lang w:eastAsia="zh-CN"/>
        </w:rPr>
        <w:t xml:space="preserve"> times RLM-RS not detected could </w:t>
      </w:r>
      <w:r>
        <w:rPr>
          <w:rFonts w:ascii="Times New Roman" w:eastAsia="宋体" w:hAnsi="Times New Roman"/>
          <w:noProof/>
          <w:lang w:eastAsia="zh-CN"/>
        </w:rPr>
        <w:t>be counted</w:t>
      </w:r>
      <w:r>
        <w:rPr>
          <w:rFonts w:ascii="Times New Roman" w:eastAsia="宋体" w:hAnsi="Times New Roman"/>
          <w:lang w:eastAsia="zh-CN"/>
        </w:rPr>
        <w:t xml:space="preserve"> in each indication period. To verify the reliability of RLM-RS appearance detection, some evaluation is performed based on the simulation assumptions given in </w:t>
      </w:r>
      <w:r w:rsidRPr="00447AE8">
        <w:rPr>
          <w:rFonts w:ascii="Times New Roman" w:eastAsia="宋体" w:hAnsi="Times New Roman"/>
          <w:b/>
          <w:lang w:eastAsia="zh-CN"/>
        </w:rPr>
        <w:t>Table 1</w:t>
      </w:r>
      <w:r>
        <w:rPr>
          <w:rFonts w:ascii="Times New Roman" w:eastAsia="宋体" w:hAnsi="Times New Roman"/>
          <w:lang w:eastAsia="zh-CN"/>
        </w:rPr>
        <w:t xml:space="preserve"> and the results are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0B4BCC" w:rsidRPr="00A76633">
        <w:rPr>
          <w:rFonts w:ascii="Times New Roman" w:eastAsia="宋体" w:hAnsi="Times New Roman"/>
          <w:b/>
          <w:lang w:eastAsia="zh-CN"/>
        </w:rPr>
        <w:t xml:space="preserve">Figure </w:t>
      </w:r>
      <w:r w:rsidR="000B4BCC">
        <w:rPr>
          <w:rFonts w:ascii="Times New Roman" w:eastAsia="宋体" w:hAnsi="Times New Roman"/>
          <w:b/>
          <w:noProof/>
          <w:lang w:eastAsia="zh-CN"/>
        </w:rPr>
        <w:t>3</w:t>
      </w:r>
      <w:r>
        <w:rPr>
          <w:rFonts w:ascii="Times New Roman" w:eastAsia="宋体" w:hAnsi="Times New Roman"/>
          <w:lang w:eastAsia="zh-CN"/>
        </w:rPr>
        <w:fldChar w:fldCharType="end"/>
      </w:r>
      <w:r>
        <w:rPr>
          <w:rFonts w:ascii="Times New Roman" w:eastAsia="宋体" w:hAnsi="Times New Roman"/>
          <w:lang w:eastAsia="zh-CN"/>
        </w:rPr>
        <w:t>.</w:t>
      </w:r>
    </w:p>
    <w:p w14:paraId="675E379C" w14:textId="77777777" w:rsidR="005247EB" w:rsidRDefault="005247EB" w:rsidP="005247EB">
      <w:pPr>
        <w:pStyle w:val="a0"/>
        <w:spacing w:before="120"/>
        <w:jc w:val="center"/>
        <w:rPr>
          <w:rFonts w:ascii="Times New Roman" w:eastAsia="宋体" w:hAnsi="Times New Roman"/>
          <w:b/>
          <w:lang w:eastAsia="zh-CN"/>
        </w:rPr>
      </w:pPr>
      <w:r>
        <w:rPr>
          <w:rFonts w:ascii="Times New Roman" w:eastAsia="宋体" w:hAnsi="Times New Roman"/>
          <w:b/>
          <w:lang w:eastAsia="zh-CN"/>
        </w:rPr>
        <w:t>Table 1:</w:t>
      </w:r>
      <w:r w:rsidRPr="00447AE8">
        <w:rPr>
          <w:rFonts w:ascii="Times New Roman" w:eastAsia="宋体" w:hAnsi="Times New Roman"/>
          <w:lang w:eastAsia="zh-CN"/>
        </w:rPr>
        <w:t xml:space="preserve"> Simulation results for miss-detection performance for 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247EB" w:rsidRPr="00300D6F" w14:paraId="0FC70D85"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4883F41" w14:textId="77777777" w:rsidR="005247EB" w:rsidRPr="00424CF3" w:rsidRDefault="005247EB" w:rsidP="00391EB6">
            <w:pPr>
              <w:ind w:right="72"/>
              <w:jc w:val="center"/>
              <w:rPr>
                <w:rFonts w:ascii="Times New Roman" w:eastAsia="等线" w:hAnsi="Times New Roman"/>
                <w:b/>
                <w:szCs w:val="20"/>
                <w:lang w:eastAsia="ja-JP"/>
              </w:rPr>
            </w:pPr>
            <w:r w:rsidRPr="00424CF3">
              <w:rPr>
                <w:rFonts w:ascii="Times New Roman" w:hAnsi="Times New Roman"/>
                <w:b/>
                <w:szCs w:val="20"/>
                <w:lang w:eastAsia="ja-JP"/>
              </w:rPr>
              <w:t>Simulation parameters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9EF6374" w14:textId="77777777" w:rsidR="005247EB" w:rsidRPr="00424CF3" w:rsidRDefault="005247EB" w:rsidP="00391EB6">
            <w:pPr>
              <w:ind w:right="72"/>
              <w:jc w:val="center"/>
              <w:rPr>
                <w:rFonts w:ascii="Times New Roman" w:eastAsia="MS Mincho" w:hAnsi="Times New Roman"/>
                <w:b/>
                <w:szCs w:val="20"/>
                <w:lang w:eastAsia="ja-JP"/>
              </w:rPr>
            </w:pPr>
            <w:r w:rsidRPr="00424CF3">
              <w:rPr>
                <w:rFonts w:ascii="Times New Roman" w:eastAsia="MS Mincho" w:hAnsi="Times New Roman"/>
                <w:b/>
                <w:szCs w:val="20"/>
                <w:lang w:eastAsia="ja-JP"/>
              </w:rPr>
              <w:t>values</w:t>
            </w:r>
          </w:p>
        </w:tc>
      </w:tr>
      <w:tr w:rsidR="005247EB" w:rsidRPr="00300D6F" w14:paraId="1CB9AD1F"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25E5984" w14:textId="77777777" w:rsidR="005247EB" w:rsidRPr="00424CF3" w:rsidRDefault="005247EB" w:rsidP="00391EB6">
            <w:pPr>
              <w:ind w:right="72"/>
              <w:jc w:val="center"/>
              <w:rPr>
                <w:rFonts w:ascii="Times New Roman" w:eastAsia="等线" w:hAnsi="Times New Roman"/>
                <w:szCs w:val="20"/>
                <w:lang w:eastAsia="ja-JP"/>
              </w:rPr>
            </w:pPr>
            <w:r w:rsidRPr="00424CF3">
              <w:rPr>
                <w:rFonts w:ascii="Times New Roman" w:hAnsi="Times New Roman"/>
                <w:szCs w:val="20"/>
                <w:lang w:eastAsia="ja-JP"/>
              </w:rPr>
              <w:t>Bandwidth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89D119E" w14:textId="77777777" w:rsidR="005247EB" w:rsidRPr="00424CF3" w:rsidRDefault="005247EB" w:rsidP="00391EB6">
            <w:pPr>
              <w:ind w:right="72"/>
              <w:jc w:val="center"/>
              <w:rPr>
                <w:rFonts w:ascii="Times New Roman" w:hAnsi="Times New Roman"/>
                <w:szCs w:val="20"/>
                <w:lang w:eastAsia="ja-JP"/>
              </w:rPr>
            </w:pPr>
            <w:r w:rsidRPr="00424CF3">
              <w:rPr>
                <w:rFonts w:ascii="Times New Roman" w:hAnsi="Times New Roman"/>
                <w:szCs w:val="20"/>
                <w:lang w:eastAsia="ja-JP"/>
              </w:rPr>
              <w:t>20 MHz</w:t>
            </w:r>
          </w:p>
        </w:tc>
      </w:tr>
      <w:tr w:rsidR="005247EB" w:rsidRPr="00300D6F" w14:paraId="2B92A588"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A33461F" w14:textId="77777777" w:rsidR="005247EB" w:rsidRPr="00424CF3" w:rsidRDefault="005247EB" w:rsidP="00391EB6">
            <w:pPr>
              <w:ind w:right="72"/>
              <w:jc w:val="center"/>
              <w:rPr>
                <w:rFonts w:ascii="Times New Roman" w:hAnsi="Times New Roman"/>
                <w:szCs w:val="20"/>
                <w:lang w:eastAsia="zh-CN"/>
              </w:rPr>
            </w:pPr>
            <w:r w:rsidRPr="00424CF3">
              <w:rPr>
                <w:rFonts w:ascii="Times New Roman" w:hAnsi="Times New Roman"/>
                <w:szCs w:val="20"/>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C15CE28"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 xml:space="preserve">TDL-C Low 100ns 10Hz </w:t>
            </w:r>
            <w:r w:rsidRPr="00424CF3">
              <w:rPr>
                <w:rFonts w:ascii="Times New Roman" w:eastAsia="宋体" w:hAnsi="Times New Roman"/>
                <w:szCs w:val="20"/>
              </w:rPr>
              <w:t>1X2</w:t>
            </w:r>
          </w:p>
        </w:tc>
      </w:tr>
      <w:tr w:rsidR="005247EB" w:rsidRPr="00300D6F" w14:paraId="6F64E387"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51372"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Subcarrier spacing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627C95D"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30 kHz</w:t>
            </w:r>
          </w:p>
        </w:tc>
      </w:tr>
      <w:tr w:rsidR="005247EB" w:rsidRPr="00300D6F" w14:paraId="072D60F4"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C799DDE"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Target false alarm rate for CSI-RS/SSS/DRS(SSS+CSI-RS+PBCH DMRS)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0AA0FD0"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1%</w:t>
            </w:r>
          </w:p>
        </w:tc>
      </w:tr>
      <w:tr w:rsidR="005247EB" w:rsidRPr="00300D6F" w14:paraId="08B7FE26"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2ED2191"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RMSI CORESET BW</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E2DA8F9"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5247EB" w:rsidRPr="00300D6F" w14:paraId="763B89F5"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59DB94C"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 xml:space="preserve"> Initial BWP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EDA42A5"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5247EB" w:rsidRPr="00300D6F" w14:paraId="3FC22609"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52869EC"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DCI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A746E8E"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39bits</w:t>
            </w:r>
          </w:p>
        </w:tc>
      </w:tr>
    </w:tbl>
    <w:p w14:paraId="163A090E" w14:textId="77777777" w:rsidR="005247EB" w:rsidRPr="00DC6693" w:rsidRDefault="005247EB" w:rsidP="005247EB">
      <w:pPr>
        <w:pStyle w:val="a0"/>
        <w:spacing w:before="120"/>
        <w:rPr>
          <w:rFonts w:ascii="Times New Roman" w:eastAsia="宋体" w:hAnsi="Times New Roman"/>
          <w:kern w:val="2"/>
          <w:sz w:val="24"/>
          <w:szCs w:val="22"/>
          <w:lang w:eastAsia="zh-CN"/>
        </w:rPr>
      </w:pPr>
    </w:p>
    <w:p w14:paraId="4B7A1323" w14:textId="77777777" w:rsidR="005247EB" w:rsidRDefault="00821950" w:rsidP="005247EB">
      <w:pPr>
        <w:pStyle w:val="a0"/>
        <w:spacing w:before="120"/>
        <w:jc w:val="center"/>
        <w:rPr>
          <w:rFonts w:ascii="Times New Roman" w:eastAsia="宋体" w:hAnsi="Times New Roman"/>
          <w:lang w:eastAsia="zh-CN"/>
        </w:rPr>
      </w:pPr>
      <w:r>
        <w:rPr>
          <w:noProof/>
          <w:lang w:eastAsia="zh-CN"/>
        </w:rPr>
        <w:drawing>
          <wp:inline distT="0" distB="0" distL="0" distR="0" wp14:anchorId="5F3B7FAB" wp14:editId="089DAEB9">
            <wp:extent cx="4744720" cy="412369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4720" cy="4123690"/>
                    </a:xfrm>
                    <a:prstGeom prst="rect">
                      <a:avLst/>
                    </a:prstGeom>
                    <a:noFill/>
                    <a:ln>
                      <a:noFill/>
                    </a:ln>
                  </pic:spPr>
                </pic:pic>
              </a:graphicData>
            </a:graphic>
          </wp:inline>
        </w:drawing>
      </w:r>
    </w:p>
    <w:p w14:paraId="253CF045" w14:textId="77777777" w:rsidR="005247EB" w:rsidRDefault="005247EB" w:rsidP="005247EB">
      <w:pPr>
        <w:pStyle w:val="a0"/>
        <w:spacing w:before="120"/>
        <w:jc w:val="center"/>
        <w:rPr>
          <w:rFonts w:ascii="Times New Roman" w:eastAsia="宋体" w:hAnsi="Times New Roman"/>
          <w:lang w:eastAsia="zh-CN"/>
        </w:rPr>
      </w:pPr>
      <w:bookmarkStart w:id="9" w:name="_Ref53472560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proofErr w:type="gramStart"/>
      <w:r w:rsidR="000B4BCC">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9"/>
      <w:r>
        <w:rPr>
          <w:rFonts w:ascii="Times New Roman" w:eastAsia="宋体" w:hAnsi="Times New Roman"/>
          <w:lang w:eastAsia="zh-CN"/>
        </w:rPr>
        <w:t xml:space="preserve">  Miss-detection performance</w:t>
      </w:r>
      <w:proofErr w:type="gramEnd"/>
      <w:r>
        <w:rPr>
          <w:rFonts w:ascii="Times New Roman" w:eastAsia="宋体" w:hAnsi="Times New Roman"/>
          <w:lang w:eastAsia="zh-CN"/>
        </w:rPr>
        <w:t xml:space="preserve"> for RLM-RS </w:t>
      </w:r>
    </w:p>
    <w:p w14:paraId="2DDA56A4" w14:textId="77777777"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 xml:space="preserve">Note that, as specified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_Ref534720337 \r \h </w:instrText>
      </w:r>
      <w:r>
        <w:rPr>
          <w:rFonts w:ascii="Times New Roman" w:eastAsia="宋体" w:hAnsi="Times New Roman"/>
          <w:lang w:eastAsia="zh-CN"/>
        </w:rPr>
      </w:r>
      <w:r>
        <w:rPr>
          <w:rFonts w:ascii="Times New Roman" w:eastAsia="宋体" w:hAnsi="Times New Roman"/>
          <w:lang w:eastAsia="zh-CN"/>
        </w:rPr>
        <w:fldChar w:fldCharType="separate"/>
      </w:r>
      <w:r w:rsidR="000B4BCC">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xml:space="preserve">, SNR region for in sync is the SNR which can ensure BLER of RMSI PDCCH with AL=4 lower than 2%, and SNR region for out of sync is the SNR which cannot ensure BLER of RMSI PDCCH with AL=8 higher than 10%. Based on the simulation assumptions in Table 1 and simulation results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0B4BCC" w:rsidRPr="00A76633">
        <w:rPr>
          <w:rFonts w:ascii="Times New Roman" w:eastAsia="宋体" w:hAnsi="Times New Roman"/>
          <w:b/>
          <w:lang w:eastAsia="zh-CN"/>
        </w:rPr>
        <w:t xml:space="preserve">Figure </w:t>
      </w:r>
      <w:r w:rsidR="000B4BCC">
        <w:rPr>
          <w:rFonts w:ascii="Times New Roman" w:eastAsia="宋体" w:hAnsi="Times New Roman"/>
          <w:b/>
          <w:noProof/>
          <w:lang w:eastAsia="zh-CN"/>
        </w:rPr>
        <w:t>3</w:t>
      </w:r>
      <w:r>
        <w:rPr>
          <w:rFonts w:ascii="Times New Roman" w:eastAsia="宋体" w:hAnsi="Times New Roman"/>
          <w:lang w:eastAsia="zh-CN"/>
        </w:rPr>
        <w:fldChar w:fldCharType="end"/>
      </w:r>
      <w:r>
        <w:rPr>
          <w:rFonts w:ascii="Times New Roman" w:eastAsia="宋体" w:hAnsi="Times New Roman"/>
          <w:lang w:eastAsia="zh-CN"/>
        </w:rPr>
        <w:t>, the in sync and out of sync SNR region are [-</w:t>
      </w:r>
      <w:proofErr w:type="spellStart"/>
      <w:r>
        <w:rPr>
          <w:rFonts w:ascii="Times New Roman" w:eastAsia="宋体" w:hAnsi="Times New Roman"/>
          <w:lang w:eastAsia="zh-CN"/>
        </w:rPr>
        <w:t>inf</w:t>
      </w:r>
      <w:proofErr w:type="spellEnd"/>
      <w:r>
        <w:rPr>
          <w:rFonts w:ascii="Times New Roman" w:eastAsia="宋体" w:hAnsi="Times New Roman"/>
          <w:lang w:eastAsia="zh-CN"/>
        </w:rPr>
        <w:t xml:space="preserve">, -4dB] and [2dB, </w:t>
      </w:r>
      <w:proofErr w:type="spellStart"/>
      <w:r>
        <w:rPr>
          <w:rFonts w:ascii="Times New Roman" w:eastAsia="宋体" w:hAnsi="Times New Roman"/>
          <w:lang w:eastAsia="zh-CN"/>
        </w:rPr>
        <w:t>inf</w:t>
      </w:r>
      <w:proofErr w:type="spellEnd"/>
      <w:r>
        <w:rPr>
          <w:rFonts w:ascii="Times New Roman" w:eastAsia="宋体" w:hAnsi="Times New Roman"/>
          <w:lang w:eastAsia="zh-CN"/>
        </w:rPr>
        <w:t xml:space="preserve">], respectively. In licensed band, SSS and CSI-RS are used as RLM-RS, while in unlicensed band, it has been identified to be beneficial to include CSI-RS in DRS, thus both SSB and CSI-RS can may be contained in DRS. In this case, all the RS in DRS, including SSS, CSI-RS and PBCH DMRS, can be jointly utilized to detect whether RLM-RS is actually transmitted. As illustrated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0B4BCC" w:rsidRPr="00A76633">
        <w:rPr>
          <w:rFonts w:ascii="Times New Roman" w:eastAsia="宋体" w:hAnsi="Times New Roman"/>
          <w:b/>
          <w:lang w:eastAsia="zh-CN"/>
        </w:rPr>
        <w:t xml:space="preserve">Figure </w:t>
      </w:r>
      <w:r w:rsidR="000B4BCC">
        <w:rPr>
          <w:rFonts w:ascii="Times New Roman" w:eastAsia="宋体" w:hAnsi="Times New Roman"/>
          <w:b/>
          <w:noProof/>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SSS, CSI-RS and DRS are evaluated. The miss detection </w:t>
      </w:r>
      <w:proofErr w:type="gramStart"/>
      <w:r>
        <w:rPr>
          <w:rFonts w:ascii="Times New Roman" w:eastAsia="宋体" w:hAnsi="Times New Roman"/>
          <w:lang w:eastAsia="zh-CN"/>
        </w:rPr>
        <w:t>rate of SSS\CSI-RS\DRS are</w:t>
      </w:r>
      <w:proofErr w:type="gramEnd"/>
      <w:r>
        <w:rPr>
          <w:rFonts w:ascii="Times New Roman" w:eastAsia="宋体" w:hAnsi="Times New Roman"/>
          <w:lang w:eastAsia="zh-CN"/>
        </w:rPr>
        <w:t xml:space="preserve"> quite low </w:t>
      </w:r>
      <w:r w:rsidR="00E2575F">
        <w:rPr>
          <w:rFonts w:ascii="Times New Roman" w:eastAsia="宋体" w:hAnsi="Times New Roman"/>
          <w:lang w:eastAsia="zh-CN"/>
        </w:rPr>
        <w:t xml:space="preserve">even in </w:t>
      </w:r>
      <w:r w:rsidR="004A4CEB">
        <w:rPr>
          <w:rFonts w:ascii="Times New Roman" w:eastAsia="宋体" w:hAnsi="Times New Roman"/>
          <w:lang w:eastAsia="zh-CN"/>
        </w:rPr>
        <w:t>low SNR region in real deployment</w:t>
      </w:r>
      <w:r>
        <w:rPr>
          <w:rFonts w:ascii="Times New Roman" w:eastAsia="宋体" w:hAnsi="Times New Roman"/>
          <w:lang w:eastAsia="zh-CN"/>
        </w:rPr>
        <w:t xml:space="preserve">, which means the RLM-RS miss-detection performance is still reliable. </w:t>
      </w:r>
    </w:p>
    <w:p w14:paraId="2C3AA7AC" w14:textId="77777777" w:rsidR="005247EB" w:rsidRPr="00424CF3" w:rsidRDefault="005247EB" w:rsidP="005247EB">
      <w:pPr>
        <w:pStyle w:val="a7"/>
        <w:rPr>
          <w:rFonts w:ascii="Times New Roman" w:hAnsi="Times New Roman"/>
          <w:b/>
        </w:rPr>
      </w:pPr>
      <w:bookmarkStart w:id="10" w:name="OO1"/>
      <w:r w:rsidRPr="00424CF3">
        <w:rPr>
          <w:rFonts w:ascii="Times New Roman" w:hAnsi="Times New Roman"/>
          <w:b/>
        </w:rPr>
        <w:t xml:space="preserve">Observation </w:t>
      </w:r>
      <w:r w:rsidRPr="00424CF3">
        <w:rPr>
          <w:rFonts w:ascii="Times New Roman" w:hAnsi="Times New Roman"/>
          <w:b/>
        </w:rPr>
        <w:fldChar w:fldCharType="begin"/>
      </w:r>
      <w:r w:rsidRPr="00424CF3">
        <w:rPr>
          <w:rFonts w:ascii="Times New Roman" w:hAnsi="Times New Roman"/>
          <w:b/>
        </w:rPr>
        <w:instrText xml:space="preserve"> SEQ Observation \* ARABIC </w:instrText>
      </w:r>
      <w:r w:rsidRPr="00424CF3">
        <w:rPr>
          <w:rFonts w:ascii="Times New Roman" w:hAnsi="Times New Roman"/>
          <w:b/>
        </w:rPr>
        <w:fldChar w:fldCharType="separate"/>
      </w:r>
      <w:r w:rsidR="000B4BCC">
        <w:rPr>
          <w:rFonts w:ascii="Times New Roman" w:hAnsi="Times New Roman"/>
          <w:b/>
          <w:noProof/>
        </w:rPr>
        <w:t>1</w:t>
      </w:r>
      <w:r w:rsidRPr="00424CF3">
        <w:rPr>
          <w:rFonts w:ascii="Times New Roman" w:hAnsi="Times New Roman"/>
          <w:b/>
        </w:rPr>
        <w:fldChar w:fldCharType="end"/>
      </w:r>
      <w:r w:rsidRPr="00424CF3">
        <w:rPr>
          <w:rFonts w:ascii="Times New Roman" w:hAnsi="Times New Roman"/>
          <w:b/>
        </w:rPr>
        <w:t>: UE can detect whether the RLM-RS is actually transmitted with high reliability.</w:t>
      </w:r>
    </w:p>
    <w:bookmarkEnd w:id="10"/>
    <w:p w14:paraId="613F4002" w14:textId="55C815C6" w:rsidR="005247EB" w:rsidRDefault="005247EB" w:rsidP="005247EB">
      <w:pPr>
        <w:pStyle w:val="a0"/>
        <w:spacing w:before="120"/>
        <w:rPr>
          <w:rFonts w:ascii="Times New Roman" w:eastAsia="宋体" w:hAnsi="Times New Roman"/>
          <w:lang w:eastAsia="zh-CN"/>
        </w:rPr>
      </w:pPr>
      <w:r>
        <w:rPr>
          <w:rFonts w:ascii="Times New Roman" w:eastAsia="宋体" w:hAnsi="Times New Roman"/>
          <w:lang w:val="en-GB" w:eastAsia="zh-CN"/>
        </w:rPr>
        <w:lastRenderedPageBreak/>
        <w:t>Base</w:t>
      </w:r>
      <w:r w:rsidR="00327026">
        <w:rPr>
          <w:rFonts w:ascii="Times New Roman" w:eastAsia="宋体" w:hAnsi="Times New Roman"/>
          <w:lang w:val="en-GB" w:eastAsia="zh-CN"/>
        </w:rPr>
        <w:t>d</w:t>
      </w:r>
      <w:r>
        <w:rPr>
          <w:rFonts w:ascii="Times New Roman" w:eastAsia="宋体" w:hAnsi="Times New Roman"/>
          <w:lang w:val="en-GB" w:eastAsia="zh-CN"/>
        </w:rPr>
        <w:t xml:space="preserve"> on this observation, </w:t>
      </w:r>
      <w:r>
        <w:rPr>
          <w:rFonts w:ascii="Times New Roman" w:eastAsia="宋体" w:hAnsi="Times New Roman"/>
          <w:lang w:eastAsia="zh-CN"/>
        </w:rPr>
        <w:t xml:space="preserve">the radio link quality indication mechanism can be enhanced and the number of RLM-RS not detected as transmitted can be taken into consideration. If the detection rate of the configured RLM-RS resources in an indication period is lower than a threshold, a new state, e.g. ‘RLM-RS </w:t>
      </w:r>
      <w:proofErr w:type="gramStart"/>
      <w:r>
        <w:rPr>
          <w:rFonts w:ascii="Times New Roman" w:eastAsia="宋体" w:hAnsi="Times New Roman"/>
          <w:lang w:eastAsia="zh-CN"/>
        </w:rPr>
        <w:t>missing’</w:t>
      </w:r>
      <w:proofErr w:type="gramEnd"/>
      <w:r>
        <w:rPr>
          <w:rFonts w:ascii="Times New Roman" w:eastAsia="宋体" w:hAnsi="Times New Roman"/>
          <w:lang w:eastAsia="zh-CN"/>
        </w:rPr>
        <w:t>, can be indicated to the higher layer to facilitate the radio link failure procedure. If all RLM-RS are determined as not transmitted, the ‘RLM-RS missing’ state can be indicated to higher layers.</w:t>
      </w:r>
    </w:p>
    <w:p w14:paraId="5287745A" w14:textId="77777777" w:rsidR="005247EB" w:rsidRDefault="005247EB" w:rsidP="005247EB">
      <w:pPr>
        <w:pStyle w:val="a0"/>
        <w:spacing w:before="120"/>
        <w:rPr>
          <w:rFonts w:ascii="Times New Roman" w:eastAsia="宋体" w:hAnsi="Times New Roman"/>
          <w:sz w:val="24"/>
          <w:szCs w:val="22"/>
          <w:lang w:eastAsia="zh-CN"/>
        </w:rPr>
      </w:pPr>
      <w:r>
        <w:rPr>
          <w:rFonts w:ascii="Times New Roman" w:eastAsia="宋体" w:hAnsi="Times New Roman"/>
          <w:lang w:eastAsia="zh-CN"/>
        </w:rPr>
        <w:t>Alternatively, the OOS indication criterion can be enhanced taking the times of RLM-RS not detected into account, without introducing a new state indicated to higher layer. For example, if all configured RLM-RSs are determined as not detected in N consecutive indication periods, OOS is indicated to higher layers.</w:t>
      </w:r>
    </w:p>
    <w:p w14:paraId="3187828E" w14:textId="77777777" w:rsidR="005247EB" w:rsidRPr="00424CF3" w:rsidRDefault="005247EB" w:rsidP="005247EB">
      <w:pPr>
        <w:pStyle w:val="a7"/>
        <w:rPr>
          <w:rFonts w:ascii="Times New Roman" w:hAnsi="Times New Roman"/>
          <w:b/>
        </w:rPr>
      </w:pPr>
      <w:bookmarkStart w:id="11" w:name="_Ref521583932"/>
      <w:bookmarkStart w:id="12" w:name="_Ref521596674"/>
      <w:bookmarkStart w:id="13" w:name="PP6"/>
      <w:r w:rsidRPr="00424CF3">
        <w:rPr>
          <w:rFonts w:ascii="Times New Roman" w:hAnsi="Times New Roman"/>
          <w:b/>
        </w:rPr>
        <w:t xml:space="preserve">Proposal </w:t>
      </w:r>
      <w:r w:rsidRPr="00424CF3">
        <w:rPr>
          <w:rFonts w:ascii="Times New Roman" w:hAnsi="Times New Roman"/>
          <w:b/>
        </w:rPr>
        <w:fldChar w:fldCharType="begin"/>
      </w:r>
      <w:r w:rsidRPr="00424CF3">
        <w:rPr>
          <w:rFonts w:ascii="Times New Roman" w:hAnsi="Times New Roman"/>
          <w:b/>
        </w:rPr>
        <w:instrText xml:space="preserve"> SEQ Proposal \* ARABIC </w:instrText>
      </w:r>
      <w:r w:rsidRPr="00424CF3">
        <w:rPr>
          <w:rFonts w:ascii="Times New Roman" w:hAnsi="Times New Roman"/>
          <w:b/>
        </w:rPr>
        <w:fldChar w:fldCharType="separate"/>
      </w:r>
      <w:r w:rsidR="000B4BCC">
        <w:rPr>
          <w:rFonts w:ascii="Times New Roman" w:hAnsi="Times New Roman"/>
          <w:b/>
          <w:noProof/>
        </w:rPr>
        <w:t>5</w:t>
      </w:r>
      <w:r w:rsidRPr="00424CF3">
        <w:rPr>
          <w:rFonts w:ascii="Times New Roman" w:hAnsi="Times New Roman"/>
          <w:b/>
        </w:rPr>
        <w:fldChar w:fldCharType="end"/>
      </w:r>
      <w:r w:rsidRPr="00424CF3">
        <w:rPr>
          <w:rFonts w:ascii="Times New Roman" w:hAnsi="Times New Roman"/>
          <w:b/>
        </w:rPr>
        <w:t xml:space="preserve">: </w:t>
      </w:r>
      <w:bookmarkEnd w:id="11"/>
      <w:r w:rsidRPr="00424CF3">
        <w:rPr>
          <w:rFonts w:ascii="Times New Roman" w:hAnsi="Times New Roman"/>
          <w:b/>
        </w:rPr>
        <w:t>Radio link quality indication in physical layer should be enhanced considering that the RLM-RS transmission may be blocked in the unlicensed spectrum due to LBT.</w:t>
      </w:r>
      <w:bookmarkEnd w:id="12"/>
    </w:p>
    <w:p w14:paraId="36A83D9B" w14:textId="77777777" w:rsidR="005247EB" w:rsidRPr="002E6402" w:rsidRDefault="005247EB"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‘RLM-RS missing’</w:t>
      </w:r>
      <w:r w:rsidRPr="002E6402">
        <w:rPr>
          <w:rFonts w:ascii="Times New Roman" w:eastAsia="宋体" w:hAnsi="Times New Roman"/>
          <w:b/>
          <w:noProof/>
          <w:lang w:eastAsia="zh-CN"/>
        </w:rPr>
        <w:t xml:space="preserve"> state can be indicated to higher layers</w:t>
      </w:r>
      <w:r w:rsidRPr="002E6402" w:rsidDel="003B120D">
        <w:rPr>
          <w:rFonts w:ascii="Times New Roman" w:eastAsia="宋体" w:hAnsi="Times New Roman"/>
          <w:b/>
          <w:noProof/>
          <w:lang w:eastAsia="zh-CN"/>
        </w:rPr>
        <w:t xml:space="preserve"> </w:t>
      </w:r>
      <w:r>
        <w:rPr>
          <w:rFonts w:ascii="Times New Roman" w:eastAsia="宋体" w:hAnsi="Times New Roman"/>
          <w:b/>
          <w:noProof/>
          <w:lang w:eastAsia="zh-CN"/>
        </w:rPr>
        <w:t>when none of the RLM-RS is detected in a indication period,</w:t>
      </w:r>
      <w:r w:rsidRPr="002E6402">
        <w:rPr>
          <w:rFonts w:ascii="Times New Roman" w:eastAsia="宋体" w:hAnsi="Times New Roman"/>
          <w:b/>
          <w:noProof/>
          <w:lang w:eastAsia="zh-CN"/>
        </w:rPr>
        <w:t xml:space="preserve"> </w:t>
      </w:r>
      <w:r>
        <w:rPr>
          <w:rFonts w:ascii="Times New Roman" w:eastAsia="宋体" w:hAnsi="Times New Roman"/>
          <w:b/>
          <w:noProof/>
          <w:lang w:eastAsia="zh-CN"/>
        </w:rPr>
        <w:t>o</w:t>
      </w:r>
      <w:r w:rsidRPr="002E6402">
        <w:rPr>
          <w:rFonts w:ascii="Times New Roman" w:eastAsia="宋体" w:hAnsi="Times New Roman"/>
          <w:b/>
          <w:noProof/>
          <w:lang w:eastAsia="zh-CN"/>
        </w:rPr>
        <w:t>r</w:t>
      </w:r>
    </w:p>
    <w:p w14:paraId="6F5029BD" w14:textId="77777777" w:rsidR="005247EB" w:rsidRPr="002E6402" w:rsidRDefault="005247EB"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OOS</w:t>
      </w:r>
      <w:r w:rsidRPr="002E6402">
        <w:rPr>
          <w:rFonts w:ascii="Times New Roman" w:eastAsia="宋体" w:hAnsi="Times New Roman"/>
          <w:b/>
          <w:noProof/>
          <w:lang w:eastAsia="zh-CN"/>
        </w:rPr>
        <w:t xml:space="preserve"> can be </w:t>
      </w:r>
      <w:r>
        <w:rPr>
          <w:rFonts w:ascii="Times New Roman" w:eastAsia="宋体" w:hAnsi="Times New Roman"/>
          <w:b/>
          <w:noProof/>
          <w:lang w:eastAsia="zh-CN"/>
        </w:rPr>
        <w:t xml:space="preserve">indicated to higher layers when none of the RLM-RS is detected in a certain number of </w:t>
      </w:r>
      <w:r w:rsidRPr="00304F54">
        <w:rPr>
          <w:rFonts w:ascii="Times New Roman" w:eastAsia="宋体" w:hAnsi="Times New Roman"/>
          <w:b/>
          <w:lang w:eastAsia="zh-CN"/>
        </w:rPr>
        <w:t xml:space="preserve">consecutive </w:t>
      </w:r>
      <w:r w:rsidRPr="008D7BE2">
        <w:rPr>
          <w:rFonts w:ascii="Times New Roman" w:eastAsia="宋体" w:hAnsi="Times New Roman"/>
          <w:b/>
          <w:noProof/>
          <w:lang w:eastAsia="zh-CN"/>
        </w:rPr>
        <w:t>indication</w:t>
      </w:r>
      <w:r>
        <w:rPr>
          <w:rFonts w:ascii="Times New Roman" w:eastAsia="宋体" w:hAnsi="Times New Roman"/>
          <w:b/>
          <w:noProof/>
          <w:lang w:eastAsia="zh-CN"/>
        </w:rPr>
        <w:t xml:space="preserve"> periods.</w:t>
      </w:r>
    </w:p>
    <w:bookmarkEnd w:id="13"/>
    <w:p w14:paraId="715E2DF8" w14:textId="77777777" w:rsidR="005247EB" w:rsidRDefault="005247EB" w:rsidP="005247EB">
      <w:pPr>
        <w:pStyle w:val="20"/>
        <w:tabs>
          <w:tab w:val="left" w:pos="567"/>
        </w:tabs>
        <w:rPr>
          <w:rFonts w:eastAsia="宋体"/>
          <w:b w:val="0"/>
          <w:sz w:val="30"/>
          <w:szCs w:val="30"/>
        </w:rPr>
      </w:pPr>
      <w:r>
        <w:rPr>
          <w:rFonts w:eastAsia="宋体"/>
          <w:b w:val="0"/>
          <w:sz w:val="30"/>
          <w:szCs w:val="30"/>
        </w:rPr>
        <w:t>Enhancement for RACH procedure</w:t>
      </w:r>
    </w:p>
    <w:p w14:paraId="45167C1A" w14:textId="77777777" w:rsidR="005247EB" w:rsidRPr="00447AE8" w:rsidRDefault="005247EB" w:rsidP="005247EB">
      <w:pPr>
        <w:spacing w:after="120"/>
        <w:jc w:val="both"/>
        <w:rPr>
          <w:rFonts w:ascii="Times New Roman" w:eastAsia="等线" w:hAnsi="Times New Roman"/>
          <w:lang w:eastAsia="zh-CN"/>
        </w:rPr>
      </w:pPr>
      <w:r>
        <w:rPr>
          <w:rFonts w:ascii="Times New Roman" w:eastAsia="等线" w:hAnsi="Times New Roman"/>
          <w:lang w:eastAsia="zh-CN"/>
        </w:rPr>
        <w:t>Generally</w:t>
      </w:r>
      <w:r w:rsidRPr="00447AE8">
        <w:rPr>
          <w:rFonts w:ascii="Times New Roman" w:eastAsia="等线" w:hAnsi="Times New Roman"/>
          <w:lang w:eastAsia="zh-CN"/>
        </w:rPr>
        <w:t xml:space="preserve">, </w:t>
      </w:r>
      <w:r>
        <w:rPr>
          <w:rFonts w:ascii="Times New Roman" w:eastAsia="等线" w:hAnsi="Times New Roman"/>
          <w:lang w:eastAsia="zh-CN"/>
        </w:rPr>
        <w:t xml:space="preserve">the RACH procedure in NR </w:t>
      </w:r>
      <w:proofErr w:type="spellStart"/>
      <w:r>
        <w:rPr>
          <w:rFonts w:ascii="Times New Roman" w:eastAsia="等线" w:hAnsi="Times New Roman"/>
          <w:lang w:eastAsia="zh-CN"/>
        </w:rPr>
        <w:t>Rel</w:t>
      </w:r>
      <w:proofErr w:type="spellEnd"/>
      <w:r>
        <w:rPr>
          <w:rFonts w:ascii="Times New Roman" w:eastAsia="等线" w:hAnsi="Times New Roman"/>
          <w:lang w:eastAsia="zh-CN"/>
        </w:rPr>
        <w:t xml:space="preserve"> 15 can be employed for NRU. Nevertheless, the following issues should be considered to improve the NRU RACH performance.</w:t>
      </w:r>
    </w:p>
    <w:p w14:paraId="0AA3D8C6" w14:textId="77777777" w:rsidR="005247EB" w:rsidRDefault="005247EB" w:rsidP="005247EB">
      <w:pPr>
        <w:pStyle w:val="3"/>
        <w:ind w:left="1304"/>
        <w:rPr>
          <w:lang w:eastAsia="zh-CN"/>
        </w:rPr>
      </w:pPr>
      <w:r>
        <w:rPr>
          <w:lang w:eastAsia="zh-CN"/>
        </w:rPr>
        <w:t>Enhancement in RACH resources</w:t>
      </w:r>
    </w:p>
    <w:p w14:paraId="4ABFE9EA" w14:textId="77777777" w:rsidR="005247EB" w:rsidRPr="00566BC4" w:rsidRDefault="005247EB" w:rsidP="00566BC4">
      <w:pPr>
        <w:spacing w:after="120"/>
        <w:jc w:val="both"/>
        <w:rPr>
          <w:rFonts w:ascii="Times New Roman" w:eastAsia="等线" w:hAnsi="Times New Roman"/>
          <w:lang w:eastAsia="zh-CN"/>
        </w:rPr>
      </w:pPr>
      <w:r w:rsidRPr="00566BC4">
        <w:rPr>
          <w:rFonts w:ascii="Times New Roman" w:eastAsia="等线" w:hAnsi="Times New Roman"/>
          <w:lang w:eastAsia="zh-CN"/>
        </w:rPr>
        <w:t xml:space="preserve">In previous meetings, enhancements in RACH resources are discussed to reduce the delay in RACH procedure due to the uncertainty of channel availability. The potential RACH enhancements listed in the TR </w:t>
      </w:r>
      <w:r w:rsidRPr="00566BC4">
        <w:rPr>
          <w:rFonts w:ascii="Times New Roman" w:eastAsia="等线" w:hAnsi="Times New Roman"/>
          <w:lang w:eastAsia="zh-CN"/>
        </w:rPr>
        <w:fldChar w:fldCharType="begin"/>
      </w:r>
      <w:r w:rsidRPr="00566BC4">
        <w:rPr>
          <w:rFonts w:ascii="Times New Roman" w:eastAsia="等线" w:hAnsi="Times New Roman"/>
          <w:lang w:eastAsia="zh-CN"/>
        </w:rPr>
        <w:instrText xml:space="preserve"> REF _Ref534657500 \r \h </w:instrText>
      </w:r>
      <w:r w:rsidR="00566BC4">
        <w:rPr>
          <w:rFonts w:ascii="Times New Roman" w:eastAsia="等线" w:hAnsi="Times New Roman"/>
          <w:lang w:eastAsia="zh-CN"/>
        </w:rPr>
        <w:instrText xml:space="preserve"> \* MERGEFORMAT </w:instrText>
      </w:r>
      <w:r w:rsidRPr="00566BC4">
        <w:rPr>
          <w:rFonts w:ascii="Times New Roman" w:eastAsia="等线" w:hAnsi="Times New Roman"/>
          <w:lang w:eastAsia="zh-CN"/>
        </w:rPr>
      </w:r>
      <w:r w:rsidRPr="00566BC4">
        <w:rPr>
          <w:rFonts w:ascii="Times New Roman" w:eastAsia="等线" w:hAnsi="Times New Roman"/>
          <w:lang w:eastAsia="zh-CN"/>
        </w:rPr>
        <w:fldChar w:fldCharType="separate"/>
      </w:r>
      <w:r w:rsidR="000B4BCC">
        <w:rPr>
          <w:rFonts w:ascii="Times New Roman" w:eastAsia="等线" w:hAnsi="Times New Roman"/>
          <w:lang w:eastAsia="zh-CN"/>
        </w:rPr>
        <w:t>[3]</w:t>
      </w:r>
      <w:r w:rsidRPr="00566BC4">
        <w:rPr>
          <w:rFonts w:ascii="Times New Roman" w:eastAsia="等线" w:hAnsi="Times New Roman"/>
          <w:lang w:eastAsia="zh-CN"/>
        </w:rPr>
        <w:fldChar w:fldCharType="end"/>
      </w:r>
      <w:r w:rsidR="00B211DB">
        <w:rPr>
          <w:rFonts w:ascii="Times New Roman" w:eastAsia="等线" w:hAnsi="Times New Roman"/>
          <w:lang w:eastAsia="zh-CN"/>
        </w:rPr>
        <w:t xml:space="preserve"> </w:t>
      </w:r>
      <w:r w:rsidRPr="00566BC4">
        <w:rPr>
          <w:rFonts w:ascii="Times New Roman" w:eastAsia="等线" w:hAnsi="Times New Roman"/>
          <w:lang w:eastAsia="zh-CN"/>
        </w:rPr>
        <w:t>are as follows:</w:t>
      </w:r>
    </w:p>
    <w:p w14:paraId="3F7D8283" w14:textId="77777777" w:rsidR="005247EB" w:rsidRPr="00304F54" w:rsidRDefault="005247EB" w:rsidP="005247EB">
      <w:pPr>
        <w:pStyle w:val="B10"/>
        <w:numPr>
          <w:ilvl w:val="0"/>
          <w:numId w:val="34"/>
        </w:numPr>
        <w:spacing w:beforeLines="100" w:before="240" w:after="0"/>
        <w:rPr>
          <w:rFonts w:ascii="Times New Roman" w:hAnsi="Times New Roman"/>
        </w:rPr>
      </w:pPr>
      <w:r w:rsidRPr="00034CB9">
        <w:rPr>
          <w:rFonts w:ascii="Times New Roman" w:hAnsi="Times New Roman"/>
        </w:rPr>
        <w:t>Frequency-domain enhancement:</w:t>
      </w:r>
    </w:p>
    <w:p w14:paraId="4D04A086"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1a: Multiple PRACH resources across multiple LBT sub-bands/carriers for both contention-free and contention-based RA</w:t>
      </w:r>
    </w:p>
    <w:p w14:paraId="458F12B7" w14:textId="77777777" w:rsidR="005247EB" w:rsidRPr="00304F54" w:rsidRDefault="005247EB" w:rsidP="005247EB">
      <w:pPr>
        <w:pStyle w:val="B10"/>
        <w:numPr>
          <w:ilvl w:val="0"/>
          <w:numId w:val="34"/>
        </w:numPr>
        <w:spacing w:beforeLines="100" w:before="240" w:after="0"/>
        <w:rPr>
          <w:rFonts w:ascii="Times New Roman" w:hAnsi="Times New Roman"/>
        </w:rPr>
      </w:pPr>
      <w:r w:rsidRPr="00304F54">
        <w:rPr>
          <w:rFonts w:ascii="Times New Roman" w:hAnsi="Times New Roman"/>
        </w:rPr>
        <w:t>Time-domain enhancements:</w:t>
      </w:r>
    </w:p>
    <w:p w14:paraId="1CCDCEC0"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 xml:space="preserve">2a: For connected mode UE, scheduling of PRACH resources via DCI. Triggered PRACH within </w:t>
      </w:r>
      <w:proofErr w:type="spellStart"/>
      <w:r w:rsidRPr="00304F54">
        <w:rPr>
          <w:rFonts w:ascii="Times New Roman" w:hAnsi="Times New Roman"/>
        </w:rPr>
        <w:t>gNB</w:t>
      </w:r>
      <w:proofErr w:type="spellEnd"/>
      <w:r w:rsidRPr="00304F54">
        <w:rPr>
          <w:rFonts w:ascii="Times New Roman" w:hAnsi="Times New Roman"/>
        </w:rPr>
        <w:t xml:space="preserve"> acquired COT can use a new resource indicated by the DCI.</w:t>
      </w:r>
    </w:p>
    <w:p w14:paraId="1E814E2E"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2b: For idle mode UE, scheduling of PRACH resources via paging (Note: potential inefficiency in network resource due to paging across multiple cells)</w:t>
      </w:r>
    </w:p>
    <w:p w14:paraId="61A0F78D"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2c: Additional, new RACH resources are used immediately following detection of DRS transmission</w:t>
      </w:r>
    </w:p>
    <w:p w14:paraId="7745C8F1"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2d: Multiple PRACH transmissions before Msg2 reception in RAR window for initial access. Number of allowed transmissions is pre-defined or indicated, e.g., in RMSI</w:t>
      </w:r>
    </w:p>
    <w:p w14:paraId="4B3AB4E5"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2e: Group wise SSB-to-RO mapping by frequency first-time second manner, where grouping is in time domain</w:t>
      </w:r>
    </w:p>
    <w:p w14:paraId="263A8C09" w14:textId="77777777" w:rsidR="005247EB" w:rsidRDefault="005247EB" w:rsidP="005247EB">
      <w:pPr>
        <w:pStyle w:val="a0"/>
        <w:rPr>
          <w:rFonts w:ascii="Times New Roman" w:eastAsia="宋体" w:hAnsi="Times New Roman"/>
          <w:lang w:eastAsia="zh-CN"/>
        </w:rPr>
      </w:pPr>
      <w:r>
        <w:rPr>
          <w:rFonts w:ascii="Times New Roman" w:eastAsia="宋体" w:hAnsi="Times New Roman"/>
          <w:lang w:eastAsia="zh-CN"/>
        </w:rPr>
        <w:t>For</w:t>
      </w:r>
      <w:r>
        <w:rPr>
          <w:rFonts w:ascii="Times New Roman" w:eastAsia="等线" w:hAnsi="Times New Roman"/>
          <w:lang w:eastAsia="zh-CN"/>
        </w:rPr>
        <w:t xml:space="preserve"> wideband operation in unlicensed bands, it is feasible to </w:t>
      </w:r>
      <w:r>
        <w:rPr>
          <w:rFonts w:ascii="Times New Roman" w:eastAsia="宋体" w:hAnsi="Times New Roman"/>
          <w:lang w:eastAsia="zh-CN"/>
        </w:rPr>
        <w:t xml:space="preserve">support the </w:t>
      </w:r>
      <w:r w:rsidRPr="005974FA">
        <w:rPr>
          <w:rFonts w:ascii="Times New Roman" w:eastAsia="宋体" w:hAnsi="Times New Roman"/>
          <w:noProof/>
          <w:lang w:eastAsia="zh-CN"/>
        </w:rPr>
        <w:t>RACH</w:t>
      </w:r>
      <w:r>
        <w:rPr>
          <w:rFonts w:ascii="Times New Roman" w:eastAsia="宋体" w:hAnsi="Times New Roman"/>
          <w:lang w:eastAsia="zh-CN"/>
        </w:rPr>
        <w:t xml:space="preserve"> resource allocated over multiple sub-bands. In this situation, PRACH resource in multiple sub bands should </w:t>
      </w:r>
      <w:r w:rsidRPr="00812946">
        <w:rPr>
          <w:rFonts w:ascii="Times New Roman" w:eastAsia="宋体" w:hAnsi="Times New Roman"/>
          <w:noProof/>
          <w:lang w:eastAsia="zh-CN"/>
        </w:rPr>
        <w:t xml:space="preserve">be </w:t>
      </w:r>
      <w:r>
        <w:rPr>
          <w:rFonts w:ascii="Times New Roman" w:eastAsia="宋体" w:hAnsi="Times New Roman"/>
          <w:noProof/>
          <w:lang w:eastAsia="zh-CN"/>
        </w:rPr>
        <w:t>indicated</w:t>
      </w:r>
      <w:r>
        <w:rPr>
          <w:rFonts w:ascii="Times New Roman" w:eastAsia="宋体" w:hAnsi="Times New Roman"/>
          <w:lang w:eastAsia="zh-CN"/>
        </w:rPr>
        <w:t xml:space="preserve"> in SIB1, and UE can perform LBT on them in parallel. To make sure there is only one ongoing PRACH process for a UE, only one of the sub-bands can be selected to transmit MSG1 at any RACH instant. </w:t>
      </w:r>
    </w:p>
    <w:p w14:paraId="2F1AFCC1" w14:textId="77777777" w:rsidR="005247EB" w:rsidRPr="00CA204F" w:rsidRDefault="005247EB" w:rsidP="005247EB">
      <w:pPr>
        <w:pStyle w:val="a0"/>
        <w:rPr>
          <w:rFonts w:ascii="Times New Roman" w:eastAsia="等线" w:hAnsi="Times New Roman"/>
          <w:lang w:eastAsia="zh-CN"/>
        </w:rPr>
      </w:pPr>
      <w:r>
        <w:rPr>
          <w:rFonts w:ascii="Times New Roman" w:eastAsia="宋体" w:hAnsi="Times New Roman"/>
          <w:lang w:eastAsia="zh-CN"/>
        </w:rPr>
        <w:t>Similarly, MSG3 can also be transmitted in any sub bands on which LBT succeed. However, the scheduling information is indicated to UE in RAR, and UE should transmit MSG3 based on the UL grant in RAR. In this case, multiple UL grants for MSG3 should be indicated to UE, or MSG3 scheduling information for multiple sub bands should be contained in a single UL grant in RAR. Thus, the access delay can also be reduced in MSG3 stage.</w:t>
      </w:r>
    </w:p>
    <w:p w14:paraId="395F3687" w14:textId="77777777" w:rsidR="005247EB" w:rsidRPr="002E6402" w:rsidRDefault="005247EB" w:rsidP="005247EB">
      <w:pPr>
        <w:pStyle w:val="a0"/>
        <w:rPr>
          <w:rFonts w:ascii="Times New Roman" w:eastAsia="宋体" w:hAnsi="Times New Roman"/>
          <w:b/>
          <w:lang w:eastAsia="zh-CN"/>
        </w:rPr>
      </w:pPr>
      <w:bookmarkStart w:id="14" w:name="PP8"/>
      <w:r>
        <w:rPr>
          <w:rFonts w:ascii="Times New Roman" w:eastAsia="宋体" w:hAnsi="Times New Roman" w:hint="eastAsia"/>
          <w:b/>
          <w:lang w:eastAsia="zh-CN"/>
        </w:rPr>
        <w:t>Prop</w:t>
      </w:r>
      <w:r>
        <w:rPr>
          <w:rFonts w:ascii="Times New Roman" w:eastAsia="宋体" w:hAnsi="Times New Roman"/>
          <w:b/>
          <w:lang w:eastAsia="zh-CN"/>
        </w:rPr>
        <w:t>o</w:t>
      </w:r>
      <w:r>
        <w:rPr>
          <w:rFonts w:ascii="Times New Roman" w:eastAsia="宋体" w:hAnsi="Times New Roman" w:hint="eastAsia"/>
          <w:b/>
          <w:lang w:eastAsia="zh-CN"/>
        </w:rPr>
        <w:t xml:space="preserve">sal </w:t>
      </w:r>
      <w:r w:rsidRPr="002E6402">
        <w:rPr>
          <w:rFonts w:ascii="Times New Roman" w:hAnsi="Times New Roman"/>
          <w:b/>
        </w:rPr>
        <w:fldChar w:fldCharType="begin"/>
      </w:r>
      <w:r w:rsidRPr="002E6402">
        <w:rPr>
          <w:rFonts w:ascii="Times New Roman" w:hAnsi="Times New Roman"/>
          <w:b/>
        </w:rPr>
        <w:instrText xml:space="preserve"> SEQ Proposal \* ARABIC </w:instrText>
      </w:r>
      <w:r w:rsidRPr="002E6402">
        <w:rPr>
          <w:rFonts w:ascii="Times New Roman" w:hAnsi="Times New Roman"/>
          <w:b/>
        </w:rPr>
        <w:fldChar w:fldCharType="separate"/>
      </w:r>
      <w:r w:rsidR="000B4BCC">
        <w:rPr>
          <w:rFonts w:ascii="Times New Roman" w:hAnsi="Times New Roman"/>
          <w:b/>
          <w:noProof/>
        </w:rPr>
        <w:t>6</w:t>
      </w:r>
      <w:r w:rsidRPr="002E6402">
        <w:rPr>
          <w:rFonts w:ascii="Times New Roman" w:hAnsi="Times New Roman"/>
          <w:b/>
        </w:rPr>
        <w:fldChar w:fldCharType="end"/>
      </w:r>
      <w:r>
        <w:rPr>
          <w:rFonts w:ascii="Times New Roman" w:eastAsia="宋体" w:hAnsi="Times New Roman"/>
          <w:b/>
          <w:lang w:eastAsia="zh-CN"/>
        </w:rPr>
        <w:t xml:space="preserve">: </w:t>
      </w:r>
      <w:r w:rsidRPr="002E6402">
        <w:rPr>
          <w:rFonts w:ascii="Times New Roman" w:eastAsia="宋体" w:hAnsi="Times New Roman"/>
          <w:b/>
          <w:lang w:eastAsia="zh-CN"/>
        </w:rPr>
        <w:t xml:space="preserve">If </w:t>
      </w:r>
      <w:r>
        <w:rPr>
          <w:rFonts w:ascii="Times New Roman" w:eastAsia="宋体" w:hAnsi="Times New Roman"/>
          <w:b/>
          <w:lang w:eastAsia="zh-CN"/>
        </w:rPr>
        <w:t xml:space="preserve">RACH resources in multiple sub-bands </w:t>
      </w:r>
      <w:r w:rsidRPr="002E6402">
        <w:rPr>
          <w:rFonts w:ascii="Times New Roman" w:eastAsia="宋体" w:hAnsi="Times New Roman"/>
          <w:b/>
          <w:noProof/>
          <w:lang w:eastAsia="zh-CN"/>
        </w:rPr>
        <w:t>are indicated</w:t>
      </w:r>
      <w:r w:rsidRPr="002E6402">
        <w:rPr>
          <w:rFonts w:ascii="Times New Roman" w:eastAsia="宋体" w:hAnsi="Times New Roman"/>
          <w:b/>
          <w:lang w:eastAsia="zh-CN"/>
        </w:rPr>
        <w:t xml:space="preserve"> in SIB1, UE can select </w:t>
      </w:r>
      <w:r>
        <w:rPr>
          <w:rFonts w:ascii="Times New Roman" w:eastAsia="宋体" w:hAnsi="Times New Roman"/>
          <w:b/>
          <w:lang w:eastAsia="zh-CN"/>
        </w:rPr>
        <w:t xml:space="preserve">only </w:t>
      </w:r>
      <w:r w:rsidRPr="002E6402">
        <w:rPr>
          <w:rFonts w:ascii="Times New Roman" w:eastAsia="宋体" w:hAnsi="Times New Roman"/>
          <w:b/>
          <w:lang w:eastAsia="zh-CN"/>
        </w:rPr>
        <w:t>one</w:t>
      </w:r>
      <w:r>
        <w:rPr>
          <w:rFonts w:ascii="Times New Roman" w:eastAsia="宋体" w:hAnsi="Times New Roman"/>
          <w:b/>
          <w:lang w:eastAsia="zh-CN"/>
        </w:rPr>
        <w:t xml:space="preserve"> to transmit MSG1 at any PRACH instant</w:t>
      </w:r>
      <w:r w:rsidRPr="002E6402">
        <w:rPr>
          <w:rFonts w:ascii="Times New Roman" w:eastAsia="宋体" w:hAnsi="Times New Roman" w:hint="eastAsia"/>
          <w:b/>
          <w:lang w:eastAsia="zh-CN"/>
        </w:rPr>
        <w:t>.</w:t>
      </w:r>
    </w:p>
    <w:p w14:paraId="14BBBEA6" w14:textId="77777777" w:rsidR="005247EB" w:rsidRDefault="005247EB" w:rsidP="005247EB">
      <w:pPr>
        <w:pStyle w:val="a0"/>
        <w:rPr>
          <w:rFonts w:ascii="Times New Roman" w:eastAsia="宋体" w:hAnsi="Times New Roman"/>
          <w:b/>
          <w:lang w:eastAsia="zh-CN"/>
        </w:rPr>
      </w:pPr>
      <w:bookmarkStart w:id="15" w:name="PP9"/>
      <w:bookmarkEnd w:id="14"/>
      <w:r>
        <w:rPr>
          <w:rFonts w:ascii="Times New Roman" w:eastAsia="宋体" w:hAnsi="Times New Roman" w:hint="eastAsia"/>
          <w:b/>
          <w:lang w:eastAsia="zh-CN"/>
        </w:rPr>
        <w:t>Prop</w:t>
      </w:r>
      <w:r>
        <w:rPr>
          <w:rFonts w:ascii="Times New Roman" w:eastAsia="宋体" w:hAnsi="Times New Roman"/>
          <w:b/>
          <w:lang w:eastAsia="zh-CN"/>
        </w:rPr>
        <w:t>o</w:t>
      </w:r>
      <w:r>
        <w:rPr>
          <w:rFonts w:ascii="Times New Roman" w:eastAsia="宋体" w:hAnsi="Times New Roman" w:hint="eastAsia"/>
          <w:b/>
          <w:lang w:eastAsia="zh-CN"/>
        </w:rPr>
        <w:t xml:space="preserve">sal </w:t>
      </w:r>
      <w:r w:rsidRPr="002E6402">
        <w:rPr>
          <w:rFonts w:ascii="Times New Roman" w:hAnsi="Times New Roman"/>
          <w:b/>
        </w:rPr>
        <w:fldChar w:fldCharType="begin"/>
      </w:r>
      <w:r w:rsidRPr="002E6402">
        <w:rPr>
          <w:rFonts w:ascii="Times New Roman" w:hAnsi="Times New Roman"/>
          <w:b/>
        </w:rPr>
        <w:instrText xml:space="preserve"> SEQ Proposal \* ARABIC </w:instrText>
      </w:r>
      <w:r w:rsidRPr="002E6402">
        <w:rPr>
          <w:rFonts w:ascii="Times New Roman" w:hAnsi="Times New Roman"/>
          <w:b/>
        </w:rPr>
        <w:fldChar w:fldCharType="separate"/>
      </w:r>
      <w:r w:rsidR="000B4BCC">
        <w:rPr>
          <w:rFonts w:ascii="Times New Roman" w:hAnsi="Times New Roman"/>
          <w:b/>
          <w:noProof/>
        </w:rPr>
        <w:t>7</w:t>
      </w:r>
      <w:r w:rsidRPr="002E6402">
        <w:rPr>
          <w:rFonts w:ascii="Times New Roman" w:hAnsi="Times New Roman"/>
          <w:b/>
        </w:rPr>
        <w:fldChar w:fldCharType="end"/>
      </w:r>
      <w:r>
        <w:rPr>
          <w:rFonts w:ascii="Times New Roman" w:eastAsia="宋体" w:hAnsi="Times New Roman"/>
          <w:b/>
          <w:lang w:eastAsia="zh-CN"/>
        </w:rPr>
        <w:t xml:space="preserve">: MSG3 Scheduling information </w:t>
      </w:r>
      <w:r w:rsidR="00A03D39">
        <w:rPr>
          <w:rFonts w:ascii="Times New Roman" w:eastAsia="宋体" w:hAnsi="Times New Roman"/>
          <w:b/>
          <w:lang w:eastAsia="zh-CN"/>
        </w:rPr>
        <w:t>for</w:t>
      </w:r>
      <w:r>
        <w:rPr>
          <w:rFonts w:ascii="Times New Roman" w:eastAsia="宋体" w:hAnsi="Times New Roman"/>
          <w:b/>
          <w:lang w:eastAsia="zh-CN"/>
        </w:rPr>
        <w:t xml:space="preserve"> </w:t>
      </w:r>
      <w:r w:rsidR="00A4560F">
        <w:rPr>
          <w:rFonts w:ascii="Times New Roman" w:eastAsia="宋体" w:hAnsi="Times New Roman"/>
          <w:b/>
          <w:lang w:eastAsia="zh-CN"/>
        </w:rPr>
        <w:t xml:space="preserve">transmission </w:t>
      </w:r>
      <w:r w:rsidR="00995302">
        <w:rPr>
          <w:rFonts w:ascii="Times New Roman" w:eastAsia="宋体" w:hAnsi="Times New Roman"/>
          <w:b/>
          <w:lang w:eastAsia="zh-CN"/>
        </w:rPr>
        <w:t xml:space="preserve">in </w:t>
      </w:r>
      <w:r>
        <w:rPr>
          <w:rFonts w:ascii="Times New Roman" w:eastAsia="宋体" w:hAnsi="Times New Roman"/>
          <w:b/>
          <w:lang w:eastAsia="zh-CN"/>
        </w:rPr>
        <w:t>multiple sub bands should be indicated to UE in RAR</w:t>
      </w:r>
      <w:r>
        <w:rPr>
          <w:rFonts w:ascii="Times New Roman" w:eastAsia="宋体" w:hAnsi="Times New Roman" w:hint="eastAsia"/>
          <w:b/>
          <w:lang w:eastAsia="zh-CN"/>
        </w:rPr>
        <w:t>.</w:t>
      </w:r>
    </w:p>
    <w:bookmarkEnd w:id="15"/>
    <w:p w14:paraId="018DA579" w14:textId="77777777" w:rsidR="005247EB" w:rsidRDefault="005247EB" w:rsidP="005247EB">
      <w:pPr>
        <w:pStyle w:val="a0"/>
        <w:rPr>
          <w:rFonts w:ascii="Times New Roman" w:eastAsia="宋体" w:hAnsi="Times New Roman"/>
          <w:lang w:eastAsia="zh-CN"/>
        </w:rPr>
      </w:pPr>
      <w:r>
        <w:rPr>
          <w:rFonts w:ascii="Times New Roman" w:eastAsia="宋体" w:hAnsi="Times New Roman"/>
          <w:lang w:eastAsia="zh-CN"/>
        </w:rPr>
        <w:t xml:space="preserve">Besides, the enhancements for RACH resources can also be considered in time domain. </w:t>
      </w:r>
    </w:p>
    <w:p w14:paraId="3211CB28" w14:textId="77777777" w:rsidR="005247EB" w:rsidRDefault="005247EB" w:rsidP="005247EB">
      <w:pPr>
        <w:pStyle w:val="a0"/>
        <w:rPr>
          <w:rFonts w:ascii="Times New Roman" w:eastAsia="宋体" w:hAnsi="Times New Roman"/>
          <w:lang w:eastAsia="zh-CN"/>
        </w:rPr>
      </w:pPr>
      <w:r>
        <w:rPr>
          <w:rFonts w:ascii="Times New Roman" w:eastAsia="宋体" w:hAnsi="Times New Roman"/>
          <w:lang w:eastAsia="zh-CN"/>
        </w:rPr>
        <w:t>As discussed in SI stage, s</w:t>
      </w:r>
      <w:r w:rsidRPr="00304F54">
        <w:rPr>
          <w:rFonts w:ascii="Times New Roman" w:eastAsia="宋体" w:hAnsi="Times New Roman"/>
          <w:lang w:eastAsia="zh-CN"/>
        </w:rPr>
        <w:t xml:space="preserve">ingle and multiple DL to UL and UL to DL switching points within a shared </w:t>
      </w:r>
      <w:proofErr w:type="spellStart"/>
      <w:r w:rsidRPr="00304F54">
        <w:rPr>
          <w:rFonts w:ascii="Times New Roman" w:eastAsia="宋体" w:hAnsi="Times New Roman"/>
          <w:lang w:eastAsia="zh-CN"/>
        </w:rPr>
        <w:t>gNB</w:t>
      </w:r>
      <w:proofErr w:type="spellEnd"/>
      <w:r w:rsidRPr="00304F54">
        <w:rPr>
          <w:rFonts w:ascii="Times New Roman" w:eastAsia="宋体" w:hAnsi="Times New Roman"/>
          <w:lang w:eastAsia="zh-CN"/>
        </w:rPr>
        <w:t xml:space="preserve"> COT is identified to be beneficial and can be supported</w:t>
      </w:r>
      <w:r>
        <w:rPr>
          <w:rFonts w:ascii="Times New Roman" w:eastAsia="宋体" w:hAnsi="Times New Roman"/>
          <w:lang w:eastAsia="zh-CN"/>
        </w:rPr>
        <w:t xml:space="preserve">. Therefore, for option 2a, PRACH transmission in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initiated COT based on DCI indication from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can considered to reduce the access delay for RACH </w:t>
      </w:r>
      <w:r>
        <w:rPr>
          <w:rFonts w:ascii="Times New Roman" w:eastAsia="宋体" w:hAnsi="Times New Roman"/>
          <w:lang w:eastAsia="zh-CN"/>
        </w:rPr>
        <w:lastRenderedPageBreak/>
        <w:t>procedure for connected UEs</w:t>
      </w:r>
      <w:r>
        <w:rPr>
          <w:rFonts w:ascii="Times New Roman" w:eastAsia="宋体" w:hAnsi="Times New Roman" w:hint="eastAsia"/>
          <w:lang w:eastAsia="zh-CN"/>
        </w:rPr>
        <w:t>.</w:t>
      </w:r>
      <w:r>
        <w:rPr>
          <w:rFonts w:ascii="Times New Roman" w:eastAsia="宋体" w:hAnsi="Times New Roman"/>
          <w:lang w:eastAsia="zh-CN"/>
        </w:rPr>
        <w:t xml:space="preserve"> The PRACH resource in the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initiated COT can be either subset of the resources configured by </w:t>
      </w:r>
      <w:proofErr w:type="spellStart"/>
      <w:r w:rsidRPr="00304F54">
        <w:rPr>
          <w:rFonts w:ascii="Times New Roman" w:eastAsia="宋体" w:hAnsi="Times New Roman"/>
          <w:i/>
          <w:lang w:eastAsia="zh-CN"/>
        </w:rPr>
        <w:t>Prach-ConfigurationIndex</w:t>
      </w:r>
      <w:proofErr w:type="spellEnd"/>
      <w:r>
        <w:rPr>
          <w:rFonts w:ascii="Times New Roman" w:eastAsia="宋体" w:hAnsi="Times New Roman"/>
          <w:lang w:eastAsia="zh-CN"/>
        </w:rPr>
        <w:t>, or dynamically triggered resources.</w:t>
      </w:r>
    </w:p>
    <w:p w14:paraId="6FAB79D9" w14:textId="77777777" w:rsidR="005247EB" w:rsidRPr="00304F54" w:rsidRDefault="005247EB" w:rsidP="005247EB">
      <w:pPr>
        <w:pStyle w:val="a7"/>
        <w:jc w:val="both"/>
        <w:rPr>
          <w:rFonts w:ascii="Times New Roman" w:hAnsi="Times New Roman"/>
          <w:b/>
        </w:rPr>
      </w:pPr>
      <w:bookmarkStart w:id="16" w:name="PP10"/>
      <w:r w:rsidRPr="00FC14E0">
        <w:rPr>
          <w:rFonts w:ascii="Times New Roman" w:eastAsia="宋体" w:hAnsi="Times New Roman" w:hint="eastAsia"/>
          <w:b/>
          <w:lang w:eastAsia="zh-CN"/>
        </w:rPr>
        <w:t>Prop</w:t>
      </w:r>
      <w:r w:rsidRPr="00FC14E0">
        <w:rPr>
          <w:rFonts w:ascii="Times New Roman" w:eastAsia="宋体" w:hAnsi="Times New Roman"/>
          <w:b/>
          <w:lang w:eastAsia="zh-CN"/>
        </w:rPr>
        <w:t>o</w:t>
      </w:r>
      <w:r w:rsidRPr="00FC14E0">
        <w:rPr>
          <w:rFonts w:ascii="Times New Roman" w:eastAsia="宋体" w:hAnsi="Times New Roman" w:hint="eastAsia"/>
          <w:b/>
          <w:lang w:eastAsia="zh-CN"/>
        </w:rPr>
        <w:t xml:space="preserve">sal </w:t>
      </w:r>
      <w:r w:rsidRPr="002E6402">
        <w:rPr>
          <w:rFonts w:ascii="Times New Roman" w:hAnsi="Times New Roman"/>
          <w:b/>
        </w:rPr>
        <w:fldChar w:fldCharType="begin"/>
      </w:r>
      <w:r w:rsidRPr="002E6402">
        <w:rPr>
          <w:rFonts w:ascii="Times New Roman" w:hAnsi="Times New Roman"/>
          <w:b/>
        </w:rPr>
        <w:instrText xml:space="preserve"> SEQ Proposal \* ARABIC </w:instrText>
      </w:r>
      <w:r w:rsidRPr="002E6402">
        <w:rPr>
          <w:rFonts w:ascii="Times New Roman" w:hAnsi="Times New Roman"/>
          <w:b/>
        </w:rPr>
        <w:fldChar w:fldCharType="separate"/>
      </w:r>
      <w:r w:rsidR="000B4BCC">
        <w:rPr>
          <w:rFonts w:ascii="Times New Roman" w:hAnsi="Times New Roman"/>
          <w:b/>
          <w:noProof/>
        </w:rPr>
        <w:t>8</w:t>
      </w:r>
      <w:r w:rsidRPr="002E6402">
        <w:rPr>
          <w:rFonts w:ascii="Times New Roman" w:hAnsi="Times New Roman"/>
          <w:b/>
        </w:rPr>
        <w:fldChar w:fldCharType="end"/>
      </w:r>
      <w:r w:rsidRPr="00FC14E0">
        <w:rPr>
          <w:rFonts w:ascii="Times New Roman" w:hAnsi="Times New Roman"/>
          <w:b/>
        </w:rPr>
        <w:t xml:space="preserve">: </w:t>
      </w:r>
      <w:r w:rsidRPr="00304F54">
        <w:rPr>
          <w:rFonts w:ascii="Times New Roman" w:hAnsi="Times New Roman"/>
          <w:b/>
        </w:rPr>
        <w:t>Scheduling of PRACH resources via DCI can be supported for connected UE.</w:t>
      </w:r>
    </w:p>
    <w:bookmarkEnd w:id="16"/>
    <w:p w14:paraId="206E67A4" w14:textId="77777777" w:rsidR="005247EB" w:rsidRDefault="005247EB" w:rsidP="005247EB">
      <w:pPr>
        <w:jc w:val="both"/>
        <w:rPr>
          <w:rFonts w:ascii="Times New Roman" w:hAnsi="Times New Roman"/>
          <w:lang w:val="en-GB"/>
        </w:rPr>
      </w:pPr>
      <w:r w:rsidRPr="00304F54">
        <w:rPr>
          <w:rFonts w:ascii="Times New Roman" w:hAnsi="Times New Roman"/>
          <w:lang w:val="en-GB"/>
        </w:rPr>
        <w:t>For UEs in idle mode, some companies proposed to schedule PRACH resources through paging DCI. However, network is unaware of which cell an idle UE is camping on, thus paging is transmitted in quite a large tracking area. Therefore, it is infeasible to schedule PRACH resource through paging DCI for UE in idle state.</w:t>
      </w:r>
    </w:p>
    <w:p w14:paraId="468ACCBA" w14:textId="77777777" w:rsidR="005247EB" w:rsidRDefault="005247EB" w:rsidP="005247EB">
      <w:pPr>
        <w:pStyle w:val="a7"/>
        <w:jc w:val="both"/>
        <w:rPr>
          <w:rFonts w:ascii="Times New Roman" w:hAnsi="Times New Roman"/>
          <w:b/>
        </w:rPr>
      </w:pPr>
      <w:bookmarkStart w:id="17" w:name="OO3"/>
      <w:r w:rsidRPr="00FC14E0">
        <w:rPr>
          <w:rFonts w:ascii="Times New Roman" w:hAnsi="Times New Roman"/>
          <w:b/>
        </w:rPr>
        <w:t xml:space="preserve">Observation </w:t>
      </w:r>
      <w:r w:rsidRPr="00FC14E0">
        <w:rPr>
          <w:rFonts w:ascii="Times New Roman" w:hAnsi="Times New Roman"/>
          <w:b/>
        </w:rPr>
        <w:fldChar w:fldCharType="begin"/>
      </w:r>
      <w:r w:rsidRPr="00FC14E0">
        <w:rPr>
          <w:rFonts w:ascii="Times New Roman" w:hAnsi="Times New Roman"/>
          <w:b/>
        </w:rPr>
        <w:instrText xml:space="preserve"> SEQ Observation \* ARABIC </w:instrText>
      </w:r>
      <w:r w:rsidRPr="00FC14E0">
        <w:rPr>
          <w:rFonts w:ascii="Times New Roman" w:hAnsi="Times New Roman"/>
          <w:b/>
        </w:rPr>
        <w:fldChar w:fldCharType="separate"/>
      </w:r>
      <w:r w:rsidR="000B4BCC">
        <w:rPr>
          <w:rFonts w:ascii="Times New Roman" w:hAnsi="Times New Roman"/>
          <w:b/>
          <w:noProof/>
        </w:rPr>
        <w:t>2</w:t>
      </w:r>
      <w:r w:rsidRPr="00FC14E0">
        <w:rPr>
          <w:rFonts w:ascii="Times New Roman" w:hAnsi="Times New Roman"/>
          <w:b/>
        </w:rPr>
        <w:fldChar w:fldCharType="end"/>
      </w:r>
      <w:r w:rsidRPr="00FC14E0">
        <w:rPr>
          <w:rFonts w:ascii="Times New Roman" w:hAnsi="Times New Roman"/>
          <w:b/>
        </w:rPr>
        <w:t>: I</w:t>
      </w:r>
      <w:r w:rsidRPr="00304F54">
        <w:rPr>
          <w:rFonts w:ascii="Times New Roman" w:hAnsi="Times New Roman"/>
          <w:b/>
        </w:rPr>
        <w:t>t is not feasible to schedule PRACH resource through paging DCI for UE in idle state.</w:t>
      </w:r>
    </w:p>
    <w:bookmarkEnd w:id="17"/>
    <w:p w14:paraId="55DCE6B7" w14:textId="77777777" w:rsidR="005247EB" w:rsidRDefault="005247EB" w:rsidP="005247EB">
      <w:pPr>
        <w:pStyle w:val="3"/>
        <w:ind w:left="1304"/>
        <w:rPr>
          <w:lang w:eastAsia="zh-CN"/>
        </w:rPr>
      </w:pPr>
      <w:r>
        <w:rPr>
          <w:lang w:eastAsia="zh-CN"/>
        </w:rPr>
        <w:t xml:space="preserve"> SSB &amp; RO association</w:t>
      </w:r>
    </w:p>
    <w:p w14:paraId="168BF0F2" w14:textId="2D350DFE" w:rsidR="005247EB" w:rsidRDefault="005247EB" w:rsidP="005247EB">
      <w:pPr>
        <w:pStyle w:val="a0"/>
        <w:rPr>
          <w:rFonts w:ascii="Times New Roman" w:eastAsia="宋体" w:hAnsi="Times New Roman"/>
          <w:lang w:eastAsia="zh-CN"/>
        </w:rPr>
      </w:pPr>
      <w:r w:rsidRPr="00034CB9">
        <w:rPr>
          <w:rFonts w:ascii="Times New Roman" w:eastAsia="宋体" w:hAnsi="Times New Roman"/>
          <w:lang w:eastAsia="zh-CN"/>
        </w:rPr>
        <w:t>I</w:t>
      </w:r>
      <w:r w:rsidRPr="00034CB9">
        <w:rPr>
          <w:rFonts w:ascii="Times New Roman" w:eastAsia="宋体" w:hAnsi="Times New Roman" w:hint="eastAsia"/>
          <w:lang w:eastAsia="zh-CN"/>
        </w:rPr>
        <w:t xml:space="preserve">n </w:t>
      </w:r>
      <w:r w:rsidRPr="00034CB9">
        <w:rPr>
          <w:rFonts w:ascii="Times New Roman" w:eastAsia="宋体" w:hAnsi="Times New Roman"/>
          <w:lang w:eastAsia="zh-CN"/>
        </w:rPr>
        <w:t xml:space="preserve">Rel-15, there is no QCL assumption between SSBs with different SSB index in a SSB burst set, and </w:t>
      </w:r>
      <w:r>
        <w:rPr>
          <w:rFonts w:ascii="Times New Roman" w:eastAsia="宋体" w:hAnsi="Times New Roman"/>
          <w:lang w:eastAsia="zh-CN"/>
        </w:rPr>
        <w:t xml:space="preserve">each RACH occasion can be associated to the actually transmitted SSBs, as indicated in </w:t>
      </w:r>
      <w:proofErr w:type="spellStart"/>
      <w:r w:rsidRPr="00034CB9">
        <w:rPr>
          <w:rFonts w:ascii="Times New Roman" w:eastAsia="宋体" w:hAnsi="Times New Roman"/>
          <w:i/>
          <w:lang w:eastAsia="zh-CN"/>
        </w:rPr>
        <w:t>ssb-PositionInBurst</w:t>
      </w:r>
      <w:proofErr w:type="spellEnd"/>
      <w:r>
        <w:rPr>
          <w:rFonts w:ascii="Times New Roman" w:eastAsia="宋体" w:hAnsi="Times New Roman"/>
          <w:lang w:eastAsia="zh-CN"/>
        </w:rPr>
        <w:t>, in FR1. When multiple SSBs associated to the same RO</w:t>
      </w:r>
      <w:r>
        <w:rPr>
          <w:rFonts w:ascii="Times New Roman" w:eastAsia="宋体" w:hAnsi="Times New Roman" w:hint="eastAsia"/>
          <w:lang w:eastAsia="zh-CN"/>
        </w:rPr>
        <w:t xml:space="preserve">, </w:t>
      </w:r>
      <w:r>
        <w:rPr>
          <w:rFonts w:ascii="Times New Roman" w:eastAsia="宋体" w:hAnsi="Times New Roman"/>
          <w:lang w:eastAsia="zh-CN"/>
        </w:rPr>
        <w:t>each SSB is associated with a subset of the preambles.</w:t>
      </w:r>
    </w:p>
    <w:p w14:paraId="11A72E10" w14:textId="77777777" w:rsidR="005247EB" w:rsidRDefault="005247EB" w:rsidP="005247EB">
      <w:pPr>
        <w:pStyle w:val="a0"/>
        <w:rPr>
          <w:rFonts w:ascii="Times New Roman" w:eastAsia="宋体" w:hAnsi="Times New Roman"/>
          <w:lang w:eastAsia="zh-CN"/>
        </w:rPr>
      </w:pPr>
      <w:r>
        <w:rPr>
          <w:rFonts w:ascii="Times New Roman" w:eastAsia="宋体" w:hAnsi="Times New Roman"/>
          <w:lang w:eastAsia="zh-CN"/>
        </w:rPr>
        <w:t>As discussed in section 2.1.2, QCL assumption for SSBs with different SSB index/position index in a DRS transmission window can be assumed when indicated. It is a simple way to reuse the SSB and RO mapping rule in Rel-15 for NRU. However, with the QCL assumption between SSBs, the SSB RO association rule can be enhanced to further reduce the access delay for PRACH transmiss</w:t>
      </w:r>
      <w:bookmarkStart w:id="18" w:name="_GoBack"/>
      <w:bookmarkEnd w:id="18"/>
      <w:r>
        <w:rPr>
          <w:rFonts w:ascii="Times New Roman" w:eastAsia="宋体" w:hAnsi="Times New Roman"/>
          <w:lang w:eastAsia="zh-CN"/>
        </w:rPr>
        <w:t>ion. Assuming Q=4, the</w:t>
      </w:r>
      <w:r w:rsidRPr="00C41F4F">
        <w:rPr>
          <w:rFonts w:ascii="Times New Roman" w:eastAsia="宋体" w:hAnsi="Times New Roman"/>
          <w:lang w:eastAsia="zh-CN"/>
        </w:rPr>
        <w:t xml:space="preserve"> </w:t>
      </w:r>
      <w:r>
        <w:rPr>
          <w:rFonts w:ascii="Times New Roman" w:eastAsia="宋体" w:hAnsi="Times New Roman"/>
          <w:lang w:eastAsia="zh-CN"/>
        </w:rPr>
        <w:t xml:space="preserve">number of actually transmitted SSBs indicated by </w:t>
      </w:r>
      <w:proofErr w:type="spellStart"/>
      <w:r w:rsidRPr="00034CB9">
        <w:rPr>
          <w:rFonts w:ascii="Times New Roman" w:eastAsia="宋体" w:hAnsi="Times New Roman"/>
          <w:i/>
          <w:lang w:eastAsia="zh-CN"/>
        </w:rPr>
        <w:t>ssb-PositionInBurst</w:t>
      </w:r>
      <w:proofErr w:type="spellEnd"/>
      <w:r>
        <w:rPr>
          <w:rFonts w:ascii="Times New Roman" w:eastAsia="宋体" w:hAnsi="Times New Roman"/>
          <w:i/>
          <w:lang w:eastAsia="zh-CN"/>
        </w:rPr>
        <w:t xml:space="preserve"> </w:t>
      </w:r>
      <w:r w:rsidRPr="00034CB9">
        <w:rPr>
          <w:rFonts w:ascii="Times New Roman" w:eastAsia="宋体" w:hAnsi="Times New Roman"/>
          <w:lang w:eastAsia="zh-CN"/>
        </w:rPr>
        <w:t>is 8</w:t>
      </w:r>
      <w:r>
        <w:rPr>
          <w:rFonts w:ascii="Times New Roman" w:eastAsia="宋体" w:hAnsi="Times New Roman"/>
          <w:lang w:eastAsia="zh-CN"/>
        </w:rPr>
        <w:t xml:space="preserve">, the number of </w:t>
      </w:r>
      <w:proofErr w:type="spellStart"/>
      <w:r>
        <w:rPr>
          <w:rFonts w:ascii="Times New Roman" w:eastAsia="宋体" w:hAnsi="Times New Roman"/>
          <w:lang w:eastAsia="zh-CN"/>
        </w:rPr>
        <w:t>FDMed</w:t>
      </w:r>
      <w:proofErr w:type="spellEnd"/>
      <w:r>
        <w:rPr>
          <w:rFonts w:ascii="Times New Roman" w:eastAsia="宋体" w:hAnsi="Times New Roman"/>
          <w:lang w:eastAsia="zh-CN"/>
        </w:rPr>
        <w:t xml:space="preserve"> RACH occasion is 4, the number of time domain PRACH occasions in </w:t>
      </w:r>
      <w:r w:rsidR="000D3BF8">
        <w:rPr>
          <w:rFonts w:ascii="Times New Roman" w:eastAsia="宋体" w:hAnsi="Times New Roman"/>
          <w:lang w:eastAsia="zh-CN"/>
        </w:rPr>
        <w:t>a</w:t>
      </w:r>
      <w:r w:rsidR="000D3BF8" w:rsidRPr="00782C68">
        <w:rPr>
          <w:rFonts w:ascii="Times New Roman" w:eastAsia="宋体" w:hAnsi="Times New Roman"/>
          <w:color w:val="FF0000"/>
          <w:lang w:eastAsia="zh-CN"/>
        </w:rPr>
        <w:t xml:space="preserve"> </w:t>
      </w:r>
      <w:r w:rsidR="00EE3CD5" w:rsidRPr="00862075">
        <w:rPr>
          <w:rFonts w:ascii="Times New Roman" w:eastAsia="宋体" w:hAnsi="Times New Roman"/>
          <w:lang w:eastAsia="zh-CN"/>
        </w:rPr>
        <w:t>RACH slot is 2</w:t>
      </w:r>
      <w:r w:rsidRPr="00862075">
        <w:rPr>
          <w:rFonts w:ascii="Times New Roman" w:eastAsia="宋体" w:hAnsi="Times New Roman"/>
          <w:lang w:eastAsia="zh-CN"/>
        </w:rPr>
        <w:t>,</w:t>
      </w:r>
      <w:r>
        <w:rPr>
          <w:rFonts w:ascii="Times New Roman" w:eastAsia="宋体" w:hAnsi="Times New Roman"/>
          <w:lang w:eastAsia="zh-CN"/>
        </w:rPr>
        <w:t xml:space="preserve"> and each SSB is mapped to 1 RACH occasion, in this case,</w:t>
      </w:r>
      <w:r w:rsidRPr="00C41F4F">
        <w:rPr>
          <w:rFonts w:ascii="Times New Roman" w:eastAsia="宋体" w:hAnsi="Times New Roman"/>
          <w:lang w:eastAsia="zh-CN"/>
        </w:rPr>
        <w:t xml:space="preserve"> </w:t>
      </w:r>
      <w:r>
        <w:rPr>
          <w:rFonts w:ascii="Times New Roman" w:eastAsia="宋体" w:hAnsi="Times New Roman"/>
          <w:lang w:eastAsia="zh-CN"/>
        </w:rPr>
        <w:t>only one PRACH occasion can be used for each SSB selected for PRACH transmission</w:t>
      </w:r>
      <w:r w:rsidR="007F13D2">
        <w:rPr>
          <w:rFonts w:ascii="Times New Roman" w:eastAsia="宋体" w:hAnsi="Times New Roman"/>
          <w:lang w:eastAsia="zh-CN"/>
        </w:rPr>
        <w:t xml:space="preserve"> in a RACH slot</w:t>
      </w:r>
      <w:r>
        <w:rPr>
          <w:rFonts w:ascii="Times New Roman" w:eastAsia="宋体" w:hAnsi="Times New Roman"/>
          <w:lang w:eastAsia="zh-CN"/>
        </w:rPr>
        <w:t xml:space="preserve">, as illustrated in Figure 5(a). However, if the </w:t>
      </w:r>
      <w:proofErr w:type="spellStart"/>
      <w:r>
        <w:rPr>
          <w:rFonts w:ascii="Times New Roman" w:eastAsia="宋体" w:hAnsi="Times New Roman"/>
          <w:lang w:eastAsia="zh-CN"/>
        </w:rPr>
        <w:t>QCLed</w:t>
      </w:r>
      <w:proofErr w:type="spellEnd"/>
      <w:r>
        <w:rPr>
          <w:rFonts w:ascii="Times New Roman" w:eastAsia="宋体" w:hAnsi="Times New Roman"/>
          <w:lang w:eastAsia="zh-CN"/>
        </w:rPr>
        <w:t xml:space="preserve"> SSBs, e.g. {0,4},{1,5},{2,6},{3,7}, share the same RO, the number of ROs for each SSB in a PRACH slot can be doubled, as shown in Figure 5(b). In other words, SSB and RO mapping rule can be enhanced by taking the QCL assumptions in to consideration, which can be named as </w:t>
      </w:r>
      <w:proofErr w:type="spellStart"/>
      <w:r>
        <w:rPr>
          <w:rFonts w:ascii="Times New Roman" w:eastAsia="宋体" w:hAnsi="Times New Roman"/>
          <w:lang w:eastAsia="zh-CN"/>
        </w:rPr>
        <w:t>QCLed</w:t>
      </w:r>
      <w:proofErr w:type="spellEnd"/>
      <w:r>
        <w:rPr>
          <w:rFonts w:ascii="Times New Roman" w:eastAsia="宋体" w:hAnsi="Times New Roman"/>
          <w:lang w:eastAsia="zh-CN"/>
        </w:rPr>
        <w:t xml:space="preserve"> SSBs and RO mapping</w:t>
      </w:r>
      <w:r w:rsidR="00782C68">
        <w:rPr>
          <w:rFonts w:ascii="Times New Roman" w:eastAsia="宋体" w:hAnsi="Times New Roman"/>
          <w:lang w:eastAsia="zh-CN"/>
        </w:rPr>
        <w:t xml:space="preserve"> </w:t>
      </w:r>
      <w:r w:rsidR="00782C68" w:rsidRPr="00862075">
        <w:rPr>
          <w:rFonts w:ascii="Times New Roman" w:eastAsia="宋体" w:hAnsi="Times New Roman"/>
          <w:lang w:eastAsia="zh-CN"/>
        </w:rPr>
        <w:t>rule</w:t>
      </w:r>
    </w:p>
    <w:p w14:paraId="559ECD7D" w14:textId="77777777" w:rsidR="005247EB" w:rsidRDefault="005247EB" w:rsidP="005247EB">
      <w:pPr>
        <w:pStyle w:val="a0"/>
      </w:pPr>
      <w:r>
        <w:object w:dxaOrig="10815" w:dyaOrig="6360" w14:anchorId="24449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67.35pt" o:ole="">
            <v:imagedata r:id="rId13" o:title=""/>
          </v:shape>
          <o:OLEObject Type="Embed" ProgID="Visio.Drawing.15" ShapeID="_x0000_i1025" DrawAspect="Content" ObjectID="_1618153269" r:id="rId14"/>
        </w:object>
      </w:r>
    </w:p>
    <w:p w14:paraId="483E1EA9" w14:textId="77777777" w:rsidR="005247EB" w:rsidRDefault="005247EB" w:rsidP="005247EB">
      <w:pPr>
        <w:pStyle w:val="a7"/>
        <w:jc w:val="center"/>
        <w:rPr>
          <w:rFonts w:ascii="Times New Roman" w:hAnsi="Times New Roman"/>
        </w:rPr>
      </w:pPr>
      <w:r w:rsidRPr="00A76633">
        <w:rPr>
          <w:rFonts w:ascii="Times New Roman" w:eastAsia="宋体" w:hAnsi="Times New Roman"/>
          <w:b/>
          <w:lang w:eastAsia="zh-CN"/>
        </w:rPr>
        <w:t xml:space="preserve">Figure </w:t>
      </w:r>
      <w:r w:rsidRPr="001D0FB9">
        <w:rPr>
          <w:rFonts w:ascii="Times New Roman" w:eastAsia="宋体" w:hAnsi="Times New Roman"/>
          <w:b/>
          <w:lang w:eastAsia="zh-CN"/>
        </w:rPr>
        <w:fldChar w:fldCharType="begin"/>
      </w:r>
      <w:r w:rsidRPr="001D0FB9">
        <w:rPr>
          <w:rFonts w:ascii="Times New Roman" w:eastAsia="宋体" w:hAnsi="Times New Roman"/>
          <w:b/>
          <w:lang w:eastAsia="zh-CN"/>
        </w:rPr>
        <w:instrText xml:space="preserve"> SEQ Figure \* ARABIC </w:instrText>
      </w:r>
      <w:r w:rsidRPr="001D0FB9">
        <w:rPr>
          <w:rFonts w:ascii="Times New Roman" w:eastAsia="宋体" w:hAnsi="Times New Roman"/>
          <w:b/>
          <w:lang w:eastAsia="zh-CN"/>
        </w:rPr>
        <w:fldChar w:fldCharType="separate"/>
      </w:r>
      <w:r w:rsidR="000B4BCC">
        <w:rPr>
          <w:rFonts w:ascii="Times New Roman" w:eastAsia="宋体" w:hAnsi="Times New Roman"/>
          <w:b/>
          <w:noProof/>
          <w:lang w:eastAsia="zh-CN"/>
        </w:rPr>
        <w:t>4</w:t>
      </w:r>
      <w:r w:rsidRPr="001D0FB9">
        <w:rPr>
          <w:rFonts w:ascii="Times New Roman" w:eastAsia="宋体" w:hAnsi="Times New Roman"/>
          <w:b/>
          <w:lang w:eastAsia="zh-CN"/>
        </w:rPr>
        <w:fldChar w:fldCharType="end"/>
      </w:r>
      <w:r w:rsidRPr="00304F54">
        <w:rPr>
          <w:rFonts w:ascii="Times New Roman" w:hAnsi="Times New Roman"/>
          <w:b/>
        </w:rPr>
        <w:t xml:space="preserve"> </w:t>
      </w:r>
      <w:proofErr w:type="spellStart"/>
      <w:r w:rsidRPr="00304F54">
        <w:rPr>
          <w:rFonts w:ascii="Times New Roman" w:hAnsi="Times New Roman"/>
          <w:b/>
        </w:rPr>
        <w:t>QCLed</w:t>
      </w:r>
      <w:proofErr w:type="spellEnd"/>
      <w:r w:rsidRPr="00304F54">
        <w:rPr>
          <w:rFonts w:ascii="Times New Roman" w:hAnsi="Times New Roman"/>
          <w:b/>
        </w:rPr>
        <w:t xml:space="preserve"> SSB group and RO mapping rule</w:t>
      </w:r>
    </w:p>
    <w:p w14:paraId="122B029A" w14:textId="77777777" w:rsidR="005247EB" w:rsidRDefault="005247EB" w:rsidP="005247EB">
      <w:pPr>
        <w:pStyle w:val="a0"/>
        <w:rPr>
          <w:rFonts w:ascii="Times New Roman" w:eastAsia="宋体" w:hAnsi="Times New Roman"/>
          <w:lang w:eastAsia="zh-CN"/>
        </w:rPr>
      </w:pPr>
      <w:r>
        <w:rPr>
          <w:rFonts w:ascii="Times New Roman" w:eastAsia="宋体" w:hAnsi="Times New Roman"/>
          <w:lang w:eastAsia="zh-CN"/>
        </w:rPr>
        <w:t xml:space="preserve">Alternatively, the SSB and RO association indicated by RRC signaling can remain the same as that in Rel-15, with additional rule that if UE selected one SSB for PRACH procedure, PRACH can also be transmitted in ROs associated with the SSBs </w:t>
      </w:r>
      <w:proofErr w:type="spellStart"/>
      <w:r>
        <w:rPr>
          <w:rFonts w:ascii="Times New Roman" w:eastAsia="宋体" w:hAnsi="Times New Roman"/>
          <w:lang w:eastAsia="zh-CN"/>
        </w:rPr>
        <w:t>QCLed</w:t>
      </w:r>
      <w:proofErr w:type="spellEnd"/>
      <w:r>
        <w:rPr>
          <w:rFonts w:ascii="Times New Roman" w:eastAsia="宋体" w:hAnsi="Times New Roman"/>
          <w:lang w:eastAsia="zh-CN"/>
        </w:rPr>
        <w:t xml:space="preserve"> with the SSB UE selected. If more than one RACH occasions can be used in one PRACH instance, UE can randomly select one to transmit PRACH.</w:t>
      </w:r>
    </w:p>
    <w:p w14:paraId="170F932F" w14:textId="77777777" w:rsidR="005247EB" w:rsidRPr="00034CB9" w:rsidRDefault="005247EB" w:rsidP="005247EB">
      <w:pPr>
        <w:pStyle w:val="a0"/>
        <w:rPr>
          <w:rFonts w:ascii="Times New Roman" w:eastAsia="宋体" w:hAnsi="Times New Roman"/>
          <w:b/>
          <w:lang w:eastAsia="zh-CN"/>
        </w:rPr>
      </w:pPr>
      <w:bookmarkStart w:id="19" w:name="PP11"/>
      <w:r w:rsidRPr="00B5049F">
        <w:rPr>
          <w:rFonts w:ascii="Times New Roman" w:eastAsia="宋体" w:hAnsi="Times New Roman" w:hint="eastAsia"/>
          <w:b/>
          <w:lang w:eastAsia="zh-CN"/>
        </w:rPr>
        <w:t>Prop</w:t>
      </w:r>
      <w:r w:rsidRPr="00B5049F">
        <w:rPr>
          <w:rFonts w:ascii="Times New Roman" w:eastAsia="宋体" w:hAnsi="Times New Roman"/>
          <w:b/>
          <w:lang w:eastAsia="zh-CN"/>
        </w:rPr>
        <w:t>o</w:t>
      </w:r>
      <w:r w:rsidRPr="00B5049F">
        <w:rPr>
          <w:rFonts w:ascii="Times New Roman" w:eastAsia="宋体" w:hAnsi="Times New Roman" w:hint="eastAsia"/>
          <w:b/>
          <w:lang w:eastAsia="zh-CN"/>
        </w:rPr>
        <w:t xml:space="preserve">sal </w:t>
      </w:r>
      <w:r w:rsidRPr="00B5049F">
        <w:rPr>
          <w:rFonts w:ascii="Times New Roman" w:hAnsi="Times New Roman"/>
          <w:b/>
        </w:rPr>
        <w:fldChar w:fldCharType="begin"/>
      </w:r>
      <w:r w:rsidRPr="00B5049F">
        <w:rPr>
          <w:rFonts w:ascii="Times New Roman" w:hAnsi="Times New Roman"/>
          <w:b/>
        </w:rPr>
        <w:instrText xml:space="preserve"> SEQ Proposal \* ARABIC </w:instrText>
      </w:r>
      <w:r w:rsidRPr="00B5049F">
        <w:rPr>
          <w:rFonts w:ascii="Times New Roman" w:hAnsi="Times New Roman"/>
          <w:b/>
        </w:rPr>
        <w:fldChar w:fldCharType="separate"/>
      </w:r>
      <w:r w:rsidR="000B4BCC">
        <w:rPr>
          <w:rFonts w:ascii="Times New Roman" w:hAnsi="Times New Roman"/>
          <w:b/>
          <w:noProof/>
        </w:rPr>
        <w:t>9</w:t>
      </w:r>
      <w:r w:rsidRPr="00B5049F">
        <w:rPr>
          <w:rFonts w:ascii="Times New Roman" w:hAnsi="Times New Roman"/>
          <w:b/>
        </w:rPr>
        <w:fldChar w:fldCharType="end"/>
      </w:r>
      <w:r w:rsidRPr="00B5049F">
        <w:rPr>
          <w:rFonts w:ascii="Times New Roman" w:eastAsia="宋体" w:hAnsi="Times New Roman"/>
          <w:b/>
          <w:lang w:eastAsia="zh-CN"/>
        </w:rPr>
        <w:t xml:space="preserve">: </w:t>
      </w:r>
      <w:r w:rsidRPr="00034CB9">
        <w:rPr>
          <w:rFonts w:ascii="Times New Roman" w:eastAsia="宋体" w:hAnsi="Times New Roman"/>
          <w:b/>
          <w:lang w:eastAsia="zh-CN"/>
        </w:rPr>
        <w:t>SSB and RO mapping rule can be enhanced by taking the QCL assumptions in to consideration, following options can be considered.</w:t>
      </w:r>
    </w:p>
    <w:p w14:paraId="4B8E1F41" w14:textId="77777777" w:rsidR="005247EB" w:rsidRDefault="005247EB" w:rsidP="005247EB">
      <w:pPr>
        <w:pStyle w:val="a0"/>
        <w:numPr>
          <w:ilvl w:val="0"/>
          <w:numId w:val="14"/>
        </w:numPr>
        <w:rPr>
          <w:rFonts w:ascii="Times New Roman" w:eastAsia="宋体" w:hAnsi="Times New Roman"/>
          <w:b/>
          <w:lang w:eastAsia="zh-CN"/>
        </w:rPr>
      </w:pPr>
      <w:r>
        <w:rPr>
          <w:rFonts w:ascii="Times New Roman" w:eastAsia="宋体" w:hAnsi="Times New Roman"/>
          <w:b/>
          <w:lang w:eastAsia="zh-CN"/>
        </w:rPr>
        <w:t xml:space="preserve">The SSB&amp;RO mapping rule is revised to </w:t>
      </w:r>
      <w:proofErr w:type="spellStart"/>
      <w:r>
        <w:rPr>
          <w:rFonts w:ascii="Times New Roman" w:eastAsia="宋体" w:hAnsi="Times New Roman"/>
          <w:b/>
          <w:lang w:eastAsia="zh-CN"/>
        </w:rPr>
        <w:t>QCLed</w:t>
      </w:r>
      <w:proofErr w:type="spellEnd"/>
      <w:r>
        <w:rPr>
          <w:rFonts w:ascii="Times New Roman" w:eastAsia="宋体" w:hAnsi="Times New Roman"/>
          <w:b/>
          <w:lang w:eastAsia="zh-CN"/>
        </w:rPr>
        <w:t xml:space="preserve"> SSB group and RO mapping rule.</w:t>
      </w:r>
    </w:p>
    <w:p w14:paraId="2651EEC2" w14:textId="77777777" w:rsidR="005B1CEA" w:rsidRPr="005247EB" w:rsidRDefault="005247EB" w:rsidP="00E50902">
      <w:pPr>
        <w:pStyle w:val="a0"/>
        <w:numPr>
          <w:ilvl w:val="0"/>
          <w:numId w:val="14"/>
        </w:numPr>
        <w:rPr>
          <w:rFonts w:ascii="Times New Roman" w:eastAsia="宋体" w:hAnsi="Times New Roman"/>
          <w:b/>
          <w:lang w:eastAsia="zh-CN"/>
        </w:rPr>
      </w:pPr>
      <w:r>
        <w:rPr>
          <w:rFonts w:ascii="Times New Roman" w:eastAsia="宋体" w:hAnsi="Times New Roman"/>
          <w:b/>
          <w:lang w:eastAsia="zh-CN"/>
        </w:rPr>
        <w:t>R</w:t>
      </w:r>
      <w:r>
        <w:rPr>
          <w:rFonts w:ascii="Times New Roman" w:eastAsia="宋体" w:hAnsi="Times New Roman" w:hint="eastAsia"/>
          <w:b/>
          <w:lang w:eastAsia="zh-CN"/>
        </w:rPr>
        <w:t xml:space="preserve">euse </w:t>
      </w:r>
      <w:r>
        <w:rPr>
          <w:rFonts w:ascii="Times New Roman" w:eastAsia="宋体" w:hAnsi="Times New Roman"/>
          <w:b/>
          <w:lang w:eastAsia="zh-CN"/>
        </w:rPr>
        <w:t xml:space="preserve">the SSB&amp;RO mapping in rel-15, </w:t>
      </w:r>
      <w:r w:rsidRPr="00034CB9">
        <w:rPr>
          <w:rFonts w:ascii="Times New Roman" w:eastAsia="宋体" w:hAnsi="Times New Roman"/>
          <w:b/>
          <w:lang w:eastAsia="zh-CN"/>
        </w:rPr>
        <w:t xml:space="preserve">with additional </w:t>
      </w:r>
      <w:r>
        <w:rPr>
          <w:rFonts w:ascii="Times New Roman" w:eastAsia="宋体" w:hAnsi="Times New Roman"/>
          <w:b/>
          <w:lang w:eastAsia="zh-CN"/>
        </w:rPr>
        <w:t>rule</w:t>
      </w:r>
      <w:r w:rsidRPr="00034CB9">
        <w:rPr>
          <w:rFonts w:ascii="Times New Roman" w:eastAsia="宋体" w:hAnsi="Times New Roman"/>
          <w:b/>
          <w:lang w:eastAsia="zh-CN"/>
        </w:rPr>
        <w:t xml:space="preserve"> that if UE selected one SSB for PRACH procedure, </w:t>
      </w:r>
      <w:r>
        <w:rPr>
          <w:rFonts w:ascii="Times New Roman" w:eastAsia="宋体" w:hAnsi="Times New Roman"/>
          <w:b/>
          <w:lang w:eastAsia="zh-CN"/>
        </w:rPr>
        <w:t>the</w:t>
      </w:r>
      <w:r w:rsidRPr="00034CB9">
        <w:rPr>
          <w:rFonts w:ascii="Times New Roman" w:eastAsia="宋体" w:hAnsi="Times New Roman"/>
          <w:b/>
          <w:lang w:eastAsia="zh-CN"/>
        </w:rPr>
        <w:t xml:space="preserve"> ROs associated with the SSBs </w:t>
      </w:r>
      <w:proofErr w:type="spellStart"/>
      <w:r w:rsidRPr="00034CB9">
        <w:rPr>
          <w:rFonts w:ascii="Times New Roman" w:eastAsia="宋体" w:hAnsi="Times New Roman"/>
          <w:b/>
          <w:lang w:eastAsia="zh-CN"/>
        </w:rPr>
        <w:t>QCLed</w:t>
      </w:r>
      <w:proofErr w:type="spellEnd"/>
      <w:r w:rsidRPr="00034CB9">
        <w:rPr>
          <w:rFonts w:ascii="Times New Roman" w:eastAsia="宋体" w:hAnsi="Times New Roman"/>
          <w:b/>
          <w:lang w:eastAsia="zh-CN"/>
        </w:rPr>
        <w:t xml:space="preserve"> with the SSB UE selected</w:t>
      </w:r>
      <w:r>
        <w:rPr>
          <w:rFonts w:ascii="Times New Roman" w:eastAsia="宋体" w:hAnsi="Times New Roman"/>
          <w:b/>
          <w:lang w:eastAsia="zh-CN"/>
        </w:rPr>
        <w:t xml:space="preserve"> can also be used</w:t>
      </w:r>
      <w:r w:rsidRPr="00034CB9">
        <w:rPr>
          <w:rFonts w:ascii="Times New Roman" w:eastAsia="宋体" w:hAnsi="Times New Roman"/>
          <w:b/>
          <w:lang w:eastAsia="zh-CN"/>
        </w:rPr>
        <w:t>.</w:t>
      </w:r>
    </w:p>
    <w:bookmarkEnd w:id="0"/>
    <w:bookmarkEnd w:id="2"/>
    <w:bookmarkEnd w:id="19"/>
    <w:p w14:paraId="304162C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5776CE52" w14:textId="77777777" w:rsidR="00745DA9" w:rsidRDefault="00EA5A61" w:rsidP="009B3F7A">
      <w:pPr>
        <w:pStyle w:val="a0"/>
        <w:rPr>
          <w:rFonts w:ascii="Times New Roman" w:eastAsia="宋体" w:hAnsi="Times New Roman"/>
          <w:b/>
          <w:i/>
          <w:szCs w:val="20"/>
          <w:lang w:eastAsia="zh-CN"/>
        </w:rPr>
      </w:pPr>
      <w:r>
        <w:rPr>
          <w:rFonts w:ascii="Times New Roman" w:eastAsia="宋体" w:hAnsi="Times New Roman"/>
          <w:lang w:eastAsia="zh-CN"/>
        </w:rPr>
        <w:t xml:space="preserve">In this contribution, we focus on the design of </w:t>
      </w:r>
      <w:r w:rsidR="00BB2CAB">
        <w:rPr>
          <w:rFonts w:ascii="Times New Roman" w:eastAsia="宋体" w:hAnsi="Times New Roman"/>
          <w:lang w:eastAsia="zh-CN"/>
        </w:rPr>
        <w:t xml:space="preserve">DL signals and channels </w:t>
      </w:r>
      <w:r>
        <w:rPr>
          <w:rFonts w:ascii="Times New Roman" w:eastAsia="宋体" w:hAnsi="Times New Roman"/>
          <w:lang w:eastAsia="zh-CN"/>
        </w:rPr>
        <w:t>in NR-U spectrum, and have the following proposals:</w:t>
      </w:r>
    </w:p>
    <w:p w14:paraId="03D606D2" w14:textId="77777777" w:rsidR="000B4BCC" w:rsidRPr="00845ED8" w:rsidRDefault="00AD1F49" w:rsidP="00845ED8">
      <w:pPr>
        <w:pStyle w:val="a7"/>
        <w:jc w:val="both"/>
        <w:rPr>
          <w:rFonts w:ascii="Times New Roman" w:hAnsi="Times New Roman"/>
          <w:b/>
        </w:rPr>
      </w:pPr>
      <w:r>
        <w:rPr>
          <w:rFonts w:ascii="Times New Roman" w:eastAsia="宋体" w:hAnsi="Times New Roman"/>
          <w:b/>
          <w:lang w:eastAsia="zh-CN"/>
        </w:rPr>
        <w:fldChar w:fldCharType="begin"/>
      </w:r>
      <w:r>
        <w:rPr>
          <w:rFonts w:ascii="Times New Roman" w:eastAsia="宋体" w:hAnsi="Times New Roman"/>
          <w:b/>
          <w:lang w:eastAsia="zh-CN"/>
        </w:rPr>
        <w:instrText xml:space="preserve"> REF PP2 \h </w:instrText>
      </w:r>
      <w:r>
        <w:rPr>
          <w:rFonts w:ascii="Times New Roman" w:eastAsia="宋体" w:hAnsi="Times New Roman"/>
          <w:b/>
          <w:lang w:eastAsia="zh-CN"/>
        </w:rPr>
      </w:r>
      <w:r>
        <w:rPr>
          <w:rFonts w:ascii="Times New Roman" w:eastAsia="宋体" w:hAnsi="Times New Roman"/>
          <w:b/>
          <w:lang w:eastAsia="zh-CN"/>
        </w:rPr>
        <w:fldChar w:fldCharType="separate"/>
      </w:r>
      <w:r w:rsidR="000B4BCC" w:rsidRPr="00137CB5">
        <w:rPr>
          <w:rFonts w:ascii="Times New Roman" w:hAnsi="Times New Roman"/>
          <w:b/>
        </w:rPr>
        <w:t xml:space="preserve">Proposal </w:t>
      </w:r>
      <w:r w:rsidR="000B4BCC">
        <w:rPr>
          <w:rFonts w:ascii="Times New Roman" w:hAnsi="Times New Roman"/>
          <w:b/>
          <w:noProof/>
        </w:rPr>
        <w:t>1</w:t>
      </w:r>
      <w:r w:rsidR="000B4BCC" w:rsidRPr="00137CB5">
        <w:rPr>
          <w:rFonts w:ascii="Times New Roman" w:hAnsi="Times New Roman"/>
          <w:b/>
        </w:rPr>
        <w:t>:</w:t>
      </w:r>
      <w:r w:rsidR="000B4BCC">
        <w:rPr>
          <w:rFonts w:ascii="Times New Roman" w:hAnsi="Times New Roman"/>
          <w:b/>
        </w:rPr>
        <w:t xml:space="preserve"> </w:t>
      </w:r>
      <w:r w:rsidR="000B4BCC" w:rsidRPr="00A73952">
        <w:rPr>
          <w:rFonts w:ascii="Times New Roman" w:hAnsi="Times New Roman"/>
          <w:b/>
        </w:rPr>
        <w:t xml:space="preserve">For NRU, </w:t>
      </w:r>
      <w:proofErr w:type="spellStart"/>
      <w:r w:rsidR="000B4BCC" w:rsidRPr="00DC4D1E">
        <w:rPr>
          <w:rFonts w:ascii="Times New Roman" w:hAnsi="Times New Roman"/>
          <w:b/>
        </w:rPr>
        <w:t>gNB</w:t>
      </w:r>
      <w:proofErr w:type="spellEnd"/>
      <w:r w:rsidR="000B4BCC" w:rsidRPr="00DC4D1E">
        <w:rPr>
          <w:rFonts w:ascii="Times New Roman" w:hAnsi="Times New Roman"/>
          <w:b/>
        </w:rPr>
        <w:t xml:space="preserve"> could shift the DRS transmission within configured DRS transmission window and the shifting granularity is length of selected DRS unit (7 or 14 symbols)</w:t>
      </w:r>
      <w:r w:rsidR="000B4BCC">
        <w:rPr>
          <w:rFonts w:ascii="Times New Roman" w:hAnsi="Times New Roman"/>
          <w:b/>
        </w:rPr>
        <w:t xml:space="preserve"> implicitly carried by number of Type 0 PDCCH search space per slot.</w:t>
      </w:r>
    </w:p>
    <w:p w14:paraId="44D05066" w14:textId="77777777" w:rsidR="000B4BCC" w:rsidRDefault="00AD1F49" w:rsidP="002A13ED">
      <w:pPr>
        <w:pStyle w:val="a7"/>
        <w:jc w:val="both"/>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PP3 \h </w:instrText>
      </w:r>
      <w:r>
        <w:rPr>
          <w:rFonts w:ascii="Times New Roman" w:eastAsia="宋体" w:hAnsi="Times New Roman"/>
          <w:b/>
          <w:lang w:eastAsia="zh-CN"/>
        </w:rPr>
      </w:r>
      <w:r>
        <w:rPr>
          <w:rFonts w:ascii="Times New Roman" w:eastAsia="宋体" w:hAnsi="Times New Roman"/>
          <w:b/>
          <w:lang w:eastAsia="zh-CN"/>
        </w:rPr>
        <w:fldChar w:fldCharType="separate"/>
      </w:r>
      <w:r w:rsidR="000B4BCC" w:rsidRPr="00137CB5">
        <w:rPr>
          <w:rFonts w:ascii="Times New Roman" w:hAnsi="Times New Roman"/>
          <w:b/>
        </w:rPr>
        <w:t xml:space="preserve">Proposal </w:t>
      </w:r>
      <w:r w:rsidR="000B4BCC">
        <w:rPr>
          <w:rFonts w:ascii="Times New Roman" w:hAnsi="Times New Roman"/>
          <w:b/>
          <w:noProof/>
        </w:rPr>
        <w:t>2</w:t>
      </w:r>
      <w:r w:rsidR="000B4BCC" w:rsidRPr="00137CB5">
        <w:rPr>
          <w:rFonts w:ascii="Times New Roman" w:hAnsi="Times New Roman"/>
          <w:b/>
        </w:rPr>
        <w:t>:</w:t>
      </w:r>
      <w:r w:rsidR="000B4BCC">
        <w:rPr>
          <w:rFonts w:ascii="Times New Roman" w:hAnsi="Times New Roman"/>
          <w:b/>
        </w:rPr>
        <w:t xml:space="preserve"> The two SSBs in the same slot are configured with the same QCL beam index when 14-symbol DRS unit is used, i.e. QCL assumption is related with number of Type 0 PDCCH search space in one slot.</w:t>
      </w:r>
    </w:p>
    <w:p w14:paraId="06A9360B" w14:textId="77777777" w:rsidR="000B4BCC" w:rsidRPr="004E66D7" w:rsidRDefault="00AD1F49" w:rsidP="004E66D7">
      <w:pPr>
        <w:pStyle w:val="a7"/>
        <w:jc w:val="both"/>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PP4 \h </w:instrText>
      </w:r>
      <w:r>
        <w:rPr>
          <w:rFonts w:ascii="Times New Roman" w:eastAsia="宋体" w:hAnsi="Times New Roman"/>
          <w:b/>
          <w:lang w:eastAsia="zh-CN"/>
        </w:rPr>
      </w:r>
      <w:r>
        <w:rPr>
          <w:rFonts w:ascii="Times New Roman" w:eastAsia="宋体" w:hAnsi="Times New Roman"/>
          <w:b/>
          <w:lang w:eastAsia="zh-CN"/>
        </w:rPr>
        <w:fldChar w:fldCharType="separate"/>
      </w:r>
      <w:r w:rsidR="000B4BCC" w:rsidRPr="00137CB5">
        <w:rPr>
          <w:rFonts w:ascii="Times New Roman" w:hAnsi="Times New Roman"/>
          <w:b/>
        </w:rPr>
        <w:t xml:space="preserve">Proposal </w:t>
      </w:r>
      <w:r w:rsidR="000B4BCC">
        <w:rPr>
          <w:rFonts w:ascii="Times New Roman" w:hAnsi="Times New Roman"/>
          <w:b/>
          <w:noProof/>
        </w:rPr>
        <w:t>3</w:t>
      </w:r>
      <w:r w:rsidR="000B4BCC" w:rsidRPr="00137CB5">
        <w:rPr>
          <w:rFonts w:ascii="Times New Roman" w:hAnsi="Times New Roman"/>
          <w:b/>
        </w:rPr>
        <w:t>:</w:t>
      </w:r>
      <w:r w:rsidR="000B4BCC">
        <w:rPr>
          <w:rFonts w:ascii="Times New Roman" w:hAnsi="Times New Roman"/>
          <w:b/>
        </w:rPr>
        <w:t xml:space="preserve"> Option 1a by limiting </w:t>
      </w:r>
      <w:r w:rsidR="000B4BCC" w:rsidRPr="004E66D7">
        <w:rPr>
          <w:rFonts w:ascii="Times New Roman" w:hAnsi="Times New Roman"/>
          <w:b/>
          <w:i/>
        </w:rPr>
        <w:t>q</w:t>
      </w:r>
      <w:proofErr w:type="gramStart"/>
      <w:r w:rsidR="000B4BCC">
        <w:rPr>
          <w:rFonts w:ascii="Times New Roman" w:hAnsi="Times New Roman"/>
          <w:b/>
        </w:rPr>
        <w:t>={</w:t>
      </w:r>
      <w:proofErr w:type="gramEnd"/>
      <w:r w:rsidR="000B4BCC">
        <w:rPr>
          <w:rFonts w:ascii="Times New Roman" w:hAnsi="Times New Roman"/>
          <w:b/>
        </w:rPr>
        <w:t>1,2,4,8} or Option 1b-1 are used for NR-U to derive timing and QCL assumptions.</w:t>
      </w:r>
    </w:p>
    <w:p w14:paraId="248B076F" w14:textId="77777777" w:rsidR="000B4BCC" w:rsidRPr="00C21FFF" w:rsidRDefault="00AD1F49" w:rsidP="00C21FFF">
      <w:pPr>
        <w:pStyle w:val="a7"/>
        <w:jc w:val="both"/>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PP5 \h </w:instrText>
      </w:r>
      <w:r>
        <w:rPr>
          <w:rFonts w:ascii="Times New Roman" w:eastAsia="宋体" w:hAnsi="Times New Roman"/>
          <w:b/>
          <w:lang w:eastAsia="zh-CN"/>
        </w:rPr>
      </w:r>
      <w:r>
        <w:rPr>
          <w:rFonts w:ascii="Times New Roman" w:eastAsia="宋体" w:hAnsi="Times New Roman"/>
          <w:b/>
          <w:lang w:eastAsia="zh-CN"/>
        </w:rPr>
        <w:fldChar w:fldCharType="separate"/>
      </w:r>
      <w:r w:rsidR="000B4BCC" w:rsidRPr="00137CB5">
        <w:rPr>
          <w:rFonts w:ascii="Times New Roman" w:hAnsi="Times New Roman"/>
          <w:b/>
        </w:rPr>
        <w:t xml:space="preserve">Proposal </w:t>
      </w:r>
      <w:r w:rsidR="000B4BCC">
        <w:rPr>
          <w:rFonts w:ascii="Times New Roman" w:hAnsi="Times New Roman"/>
          <w:b/>
          <w:noProof/>
        </w:rPr>
        <w:t>4</w:t>
      </w:r>
      <w:r w:rsidR="000B4BCC" w:rsidRPr="00137CB5">
        <w:rPr>
          <w:rFonts w:ascii="Times New Roman" w:hAnsi="Times New Roman"/>
          <w:b/>
        </w:rPr>
        <w:t>:</w:t>
      </w:r>
      <w:r w:rsidR="000B4BCC">
        <w:rPr>
          <w:rFonts w:ascii="Times New Roman" w:hAnsi="Times New Roman"/>
          <w:b/>
        </w:rPr>
        <w:t xml:space="preserve"> T</w:t>
      </w:r>
      <w:r w:rsidR="000B4BCC" w:rsidRPr="00C21FFF">
        <w:rPr>
          <w:rFonts w:ascii="Times New Roman" w:hAnsi="Times New Roman"/>
          <w:b/>
        </w:rPr>
        <w:t>he monitoring slots for Type 0 PDCCH search space are the slots which have SSBs with the same QCL beam index as detected SSB.</w:t>
      </w:r>
    </w:p>
    <w:p w14:paraId="04A8F316" w14:textId="77777777" w:rsidR="000B4BCC" w:rsidRPr="00424CF3" w:rsidRDefault="00AD1F49" w:rsidP="005247EB">
      <w:pPr>
        <w:pStyle w:val="a7"/>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PP6 \h </w:instrText>
      </w:r>
      <w:r>
        <w:rPr>
          <w:rFonts w:ascii="Times New Roman" w:eastAsia="宋体" w:hAnsi="Times New Roman"/>
          <w:b/>
          <w:lang w:eastAsia="zh-CN"/>
        </w:rPr>
      </w:r>
      <w:r>
        <w:rPr>
          <w:rFonts w:ascii="Times New Roman" w:eastAsia="宋体" w:hAnsi="Times New Roman"/>
          <w:b/>
          <w:lang w:eastAsia="zh-CN"/>
        </w:rPr>
        <w:fldChar w:fldCharType="separate"/>
      </w:r>
      <w:r w:rsidR="000B4BCC" w:rsidRPr="00424CF3">
        <w:rPr>
          <w:rFonts w:ascii="Times New Roman" w:hAnsi="Times New Roman"/>
          <w:b/>
        </w:rPr>
        <w:t xml:space="preserve">Proposal </w:t>
      </w:r>
      <w:r w:rsidR="000B4BCC">
        <w:rPr>
          <w:rFonts w:ascii="Times New Roman" w:hAnsi="Times New Roman"/>
          <w:b/>
          <w:noProof/>
        </w:rPr>
        <w:t>5</w:t>
      </w:r>
      <w:r w:rsidR="000B4BCC" w:rsidRPr="00424CF3">
        <w:rPr>
          <w:rFonts w:ascii="Times New Roman" w:hAnsi="Times New Roman"/>
          <w:b/>
        </w:rPr>
        <w:t>: Radio link quality indication in physical layer should be enhanced considering that the RLM-RS transmission may be blocked in the unlicensed spectrum due to LBT.</w:t>
      </w:r>
    </w:p>
    <w:p w14:paraId="60824A96" w14:textId="77777777" w:rsidR="000B4BCC" w:rsidRPr="002E6402" w:rsidRDefault="000B4BCC"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‘RLM-RS missing’</w:t>
      </w:r>
      <w:r w:rsidRPr="002E6402">
        <w:rPr>
          <w:rFonts w:ascii="Times New Roman" w:eastAsia="宋体" w:hAnsi="Times New Roman"/>
          <w:b/>
          <w:noProof/>
          <w:lang w:eastAsia="zh-CN"/>
        </w:rPr>
        <w:t xml:space="preserve"> state can be indicated to higher layers</w:t>
      </w:r>
      <w:r w:rsidRPr="002E6402" w:rsidDel="003B120D">
        <w:rPr>
          <w:rFonts w:ascii="Times New Roman" w:eastAsia="宋体" w:hAnsi="Times New Roman"/>
          <w:b/>
          <w:noProof/>
          <w:lang w:eastAsia="zh-CN"/>
        </w:rPr>
        <w:t xml:space="preserve"> </w:t>
      </w:r>
      <w:r>
        <w:rPr>
          <w:rFonts w:ascii="Times New Roman" w:eastAsia="宋体" w:hAnsi="Times New Roman"/>
          <w:b/>
          <w:noProof/>
          <w:lang w:eastAsia="zh-CN"/>
        </w:rPr>
        <w:t>when none of the RLM-RS is detected in a indication period,</w:t>
      </w:r>
      <w:r w:rsidRPr="002E6402">
        <w:rPr>
          <w:rFonts w:ascii="Times New Roman" w:eastAsia="宋体" w:hAnsi="Times New Roman"/>
          <w:b/>
          <w:noProof/>
          <w:lang w:eastAsia="zh-CN"/>
        </w:rPr>
        <w:t xml:space="preserve"> </w:t>
      </w:r>
      <w:r>
        <w:rPr>
          <w:rFonts w:ascii="Times New Roman" w:eastAsia="宋体" w:hAnsi="Times New Roman"/>
          <w:b/>
          <w:noProof/>
          <w:lang w:eastAsia="zh-CN"/>
        </w:rPr>
        <w:t>o</w:t>
      </w:r>
      <w:r w:rsidRPr="002E6402">
        <w:rPr>
          <w:rFonts w:ascii="Times New Roman" w:eastAsia="宋体" w:hAnsi="Times New Roman"/>
          <w:b/>
          <w:noProof/>
          <w:lang w:eastAsia="zh-CN"/>
        </w:rPr>
        <w:t>r</w:t>
      </w:r>
    </w:p>
    <w:p w14:paraId="01745428" w14:textId="77777777" w:rsidR="000B4BCC" w:rsidRPr="002E6402" w:rsidRDefault="000B4BCC"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OOS</w:t>
      </w:r>
      <w:r w:rsidRPr="002E6402">
        <w:rPr>
          <w:rFonts w:ascii="Times New Roman" w:eastAsia="宋体" w:hAnsi="Times New Roman"/>
          <w:b/>
          <w:noProof/>
          <w:lang w:eastAsia="zh-CN"/>
        </w:rPr>
        <w:t xml:space="preserve"> can be </w:t>
      </w:r>
      <w:r>
        <w:rPr>
          <w:rFonts w:ascii="Times New Roman" w:eastAsia="宋体" w:hAnsi="Times New Roman"/>
          <w:b/>
          <w:noProof/>
          <w:lang w:eastAsia="zh-CN"/>
        </w:rPr>
        <w:t xml:space="preserve">indicated to higher layers when none of the RLM-RS is detected in a certain number of </w:t>
      </w:r>
      <w:r w:rsidRPr="00304F54">
        <w:rPr>
          <w:rFonts w:ascii="Times New Roman" w:eastAsia="宋体" w:hAnsi="Times New Roman"/>
          <w:b/>
          <w:lang w:eastAsia="zh-CN"/>
        </w:rPr>
        <w:t xml:space="preserve">consecutive </w:t>
      </w:r>
      <w:r w:rsidRPr="008D7BE2">
        <w:rPr>
          <w:rFonts w:ascii="Times New Roman" w:eastAsia="宋体" w:hAnsi="Times New Roman"/>
          <w:b/>
          <w:noProof/>
          <w:lang w:eastAsia="zh-CN"/>
        </w:rPr>
        <w:t>indication</w:t>
      </w:r>
      <w:r>
        <w:rPr>
          <w:rFonts w:ascii="Times New Roman" w:eastAsia="宋体" w:hAnsi="Times New Roman"/>
          <w:b/>
          <w:noProof/>
          <w:lang w:eastAsia="zh-CN"/>
        </w:rPr>
        <w:t xml:space="preserve"> periods.</w:t>
      </w:r>
    </w:p>
    <w:p w14:paraId="66CD3914" w14:textId="77777777" w:rsidR="000B4BCC" w:rsidRPr="002E6402" w:rsidRDefault="00AD1F49" w:rsidP="000B4BCC">
      <w:pPr>
        <w:pStyle w:val="a7"/>
        <w:rPr>
          <w:rFonts w:ascii="Times New Roman" w:eastAsia="宋体" w:hAnsi="Times New Roman"/>
          <w:b/>
          <w:lang w:eastAsia="zh-CN"/>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PP8 \h </w:instrText>
      </w:r>
      <w:r>
        <w:rPr>
          <w:rFonts w:ascii="Times New Roman" w:eastAsia="宋体" w:hAnsi="Times New Roman"/>
          <w:b/>
          <w:lang w:eastAsia="zh-CN"/>
        </w:rPr>
      </w:r>
      <w:r>
        <w:rPr>
          <w:rFonts w:ascii="Times New Roman" w:eastAsia="宋体" w:hAnsi="Times New Roman"/>
          <w:b/>
          <w:lang w:eastAsia="zh-CN"/>
        </w:rPr>
        <w:fldChar w:fldCharType="separate"/>
      </w:r>
      <w:r w:rsidR="000B4BCC">
        <w:rPr>
          <w:rFonts w:ascii="Times New Roman" w:eastAsia="宋体" w:hAnsi="Times New Roman" w:hint="eastAsia"/>
          <w:b/>
          <w:lang w:eastAsia="zh-CN"/>
        </w:rPr>
        <w:t>Prop</w:t>
      </w:r>
      <w:r w:rsidR="000B4BCC">
        <w:rPr>
          <w:rFonts w:ascii="Times New Roman" w:eastAsia="宋体" w:hAnsi="Times New Roman"/>
          <w:b/>
          <w:lang w:eastAsia="zh-CN"/>
        </w:rPr>
        <w:t>o</w:t>
      </w:r>
      <w:r w:rsidR="000B4BCC">
        <w:rPr>
          <w:rFonts w:ascii="Times New Roman" w:eastAsia="宋体" w:hAnsi="Times New Roman" w:hint="eastAsia"/>
          <w:b/>
          <w:lang w:eastAsia="zh-CN"/>
        </w:rPr>
        <w:t xml:space="preserve">sal </w:t>
      </w:r>
      <w:r w:rsidR="000B4BCC">
        <w:rPr>
          <w:rFonts w:ascii="Times New Roman" w:hAnsi="Times New Roman"/>
          <w:b/>
          <w:noProof/>
        </w:rPr>
        <w:t>6</w:t>
      </w:r>
      <w:r w:rsidR="000B4BCC">
        <w:rPr>
          <w:rFonts w:ascii="Times New Roman" w:eastAsia="宋体" w:hAnsi="Times New Roman"/>
          <w:b/>
          <w:lang w:eastAsia="zh-CN"/>
        </w:rPr>
        <w:t xml:space="preserve">: </w:t>
      </w:r>
      <w:r w:rsidR="000B4BCC" w:rsidRPr="002E6402">
        <w:rPr>
          <w:rFonts w:ascii="Times New Roman" w:eastAsia="宋体" w:hAnsi="Times New Roman"/>
          <w:b/>
          <w:lang w:eastAsia="zh-CN"/>
        </w:rPr>
        <w:t xml:space="preserve">If </w:t>
      </w:r>
      <w:r w:rsidR="000B4BCC">
        <w:rPr>
          <w:rFonts w:ascii="Times New Roman" w:eastAsia="宋体" w:hAnsi="Times New Roman"/>
          <w:b/>
          <w:lang w:eastAsia="zh-CN"/>
        </w:rPr>
        <w:t xml:space="preserve">RACH resources in multiple sub-bands </w:t>
      </w:r>
      <w:r w:rsidR="000B4BCC" w:rsidRPr="002E6402">
        <w:rPr>
          <w:rFonts w:ascii="Times New Roman" w:eastAsia="宋体" w:hAnsi="Times New Roman"/>
          <w:b/>
          <w:noProof/>
          <w:lang w:eastAsia="zh-CN"/>
        </w:rPr>
        <w:t>are indicated</w:t>
      </w:r>
      <w:r w:rsidR="000B4BCC" w:rsidRPr="002E6402">
        <w:rPr>
          <w:rFonts w:ascii="Times New Roman" w:eastAsia="宋体" w:hAnsi="Times New Roman"/>
          <w:b/>
          <w:lang w:eastAsia="zh-CN"/>
        </w:rPr>
        <w:t xml:space="preserve"> in SIB1, UE can select </w:t>
      </w:r>
      <w:r w:rsidR="000B4BCC">
        <w:rPr>
          <w:rFonts w:ascii="Times New Roman" w:eastAsia="宋体" w:hAnsi="Times New Roman"/>
          <w:b/>
          <w:lang w:eastAsia="zh-CN"/>
        </w:rPr>
        <w:t xml:space="preserve">only </w:t>
      </w:r>
      <w:r w:rsidR="000B4BCC" w:rsidRPr="002E6402">
        <w:rPr>
          <w:rFonts w:ascii="Times New Roman" w:eastAsia="宋体" w:hAnsi="Times New Roman"/>
          <w:b/>
          <w:lang w:eastAsia="zh-CN"/>
        </w:rPr>
        <w:t>one</w:t>
      </w:r>
      <w:r w:rsidR="000B4BCC">
        <w:rPr>
          <w:rFonts w:ascii="Times New Roman" w:eastAsia="宋体" w:hAnsi="Times New Roman"/>
          <w:b/>
          <w:lang w:eastAsia="zh-CN"/>
        </w:rPr>
        <w:t xml:space="preserve"> to transmit MSG1 at any PRACH instant</w:t>
      </w:r>
      <w:r w:rsidR="000B4BCC" w:rsidRPr="002E6402">
        <w:rPr>
          <w:rFonts w:ascii="Times New Roman" w:eastAsia="宋体" w:hAnsi="Times New Roman" w:hint="eastAsia"/>
          <w:b/>
          <w:lang w:eastAsia="zh-CN"/>
        </w:rPr>
        <w:t>.</w:t>
      </w:r>
    </w:p>
    <w:p w14:paraId="6A139718" w14:textId="77777777" w:rsidR="000B4BCC" w:rsidRDefault="00AD1F49" w:rsidP="005247EB">
      <w:pPr>
        <w:pStyle w:val="a0"/>
        <w:rPr>
          <w:rFonts w:ascii="Times New Roman" w:eastAsia="宋体" w:hAnsi="Times New Roman"/>
          <w:b/>
          <w:lang w:eastAsia="zh-CN"/>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PP9 \h </w:instrText>
      </w:r>
      <w:r>
        <w:rPr>
          <w:rFonts w:ascii="Times New Roman" w:eastAsia="宋体" w:hAnsi="Times New Roman"/>
          <w:b/>
          <w:lang w:eastAsia="zh-CN"/>
        </w:rPr>
      </w:r>
      <w:r>
        <w:rPr>
          <w:rFonts w:ascii="Times New Roman" w:eastAsia="宋体" w:hAnsi="Times New Roman"/>
          <w:b/>
          <w:lang w:eastAsia="zh-CN"/>
        </w:rPr>
        <w:fldChar w:fldCharType="separate"/>
      </w:r>
      <w:r w:rsidR="000B4BCC">
        <w:rPr>
          <w:rFonts w:ascii="Times New Roman" w:eastAsia="宋体" w:hAnsi="Times New Roman" w:hint="eastAsia"/>
          <w:b/>
          <w:lang w:eastAsia="zh-CN"/>
        </w:rPr>
        <w:t>Prop</w:t>
      </w:r>
      <w:r w:rsidR="000B4BCC">
        <w:rPr>
          <w:rFonts w:ascii="Times New Roman" w:eastAsia="宋体" w:hAnsi="Times New Roman"/>
          <w:b/>
          <w:lang w:eastAsia="zh-CN"/>
        </w:rPr>
        <w:t>o</w:t>
      </w:r>
      <w:r w:rsidR="000B4BCC">
        <w:rPr>
          <w:rFonts w:ascii="Times New Roman" w:eastAsia="宋体" w:hAnsi="Times New Roman" w:hint="eastAsia"/>
          <w:b/>
          <w:lang w:eastAsia="zh-CN"/>
        </w:rPr>
        <w:t xml:space="preserve">sal </w:t>
      </w:r>
      <w:r w:rsidR="000B4BCC">
        <w:rPr>
          <w:rFonts w:ascii="Times New Roman" w:hAnsi="Times New Roman"/>
          <w:b/>
          <w:noProof/>
        </w:rPr>
        <w:t>7</w:t>
      </w:r>
      <w:r w:rsidR="000B4BCC">
        <w:rPr>
          <w:rFonts w:ascii="Times New Roman" w:eastAsia="宋体" w:hAnsi="Times New Roman"/>
          <w:b/>
          <w:lang w:eastAsia="zh-CN"/>
        </w:rPr>
        <w:t>: MSG3 Scheduling information for transmission in multiple sub bands should be indicated to UE in RAR</w:t>
      </w:r>
      <w:r w:rsidR="000B4BCC">
        <w:rPr>
          <w:rFonts w:ascii="Times New Roman" w:eastAsia="宋体" w:hAnsi="Times New Roman" w:hint="eastAsia"/>
          <w:b/>
          <w:lang w:eastAsia="zh-CN"/>
        </w:rPr>
        <w:t>.</w:t>
      </w:r>
    </w:p>
    <w:p w14:paraId="0C986F6E" w14:textId="77777777" w:rsidR="000B4BCC" w:rsidRPr="00304F54" w:rsidRDefault="00AD1F49" w:rsidP="005247EB">
      <w:pPr>
        <w:pStyle w:val="a7"/>
        <w:jc w:val="both"/>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PP10 \h </w:instrText>
      </w:r>
      <w:r>
        <w:rPr>
          <w:rFonts w:ascii="Times New Roman" w:eastAsia="宋体" w:hAnsi="Times New Roman"/>
          <w:b/>
          <w:lang w:eastAsia="zh-CN"/>
        </w:rPr>
      </w:r>
      <w:r>
        <w:rPr>
          <w:rFonts w:ascii="Times New Roman" w:eastAsia="宋体" w:hAnsi="Times New Roman"/>
          <w:b/>
          <w:lang w:eastAsia="zh-CN"/>
        </w:rPr>
        <w:fldChar w:fldCharType="separate"/>
      </w:r>
      <w:r w:rsidR="000B4BCC" w:rsidRPr="00FC14E0">
        <w:rPr>
          <w:rFonts w:ascii="Times New Roman" w:eastAsia="宋体" w:hAnsi="Times New Roman" w:hint="eastAsia"/>
          <w:b/>
          <w:lang w:eastAsia="zh-CN"/>
        </w:rPr>
        <w:t>Prop</w:t>
      </w:r>
      <w:r w:rsidR="000B4BCC" w:rsidRPr="00FC14E0">
        <w:rPr>
          <w:rFonts w:ascii="Times New Roman" w:eastAsia="宋体" w:hAnsi="Times New Roman"/>
          <w:b/>
          <w:lang w:eastAsia="zh-CN"/>
        </w:rPr>
        <w:t>o</w:t>
      </w:r>
      <w:r w:rsidR="000B4BCC" w:rsidRPr="00FC14E0">
        <w:rPr>
          <w:rFonts w:ascii="Times New Roman" w:eastAsia="宋体" w:hAnsi="Times New Roman" w:hint="eastAsia"/>
          <w:b/>
          <w:lang w:eastAsia="zh-CN"/>
        </w:rPr>
        <w:t xml:space="preserve">sal </w:t>
      </w:r>
      <w:r w:rsidR="000B4BCC">
        <w:rPr>
          <w:rFonts w:ascii="Times New Roman" w:hAnsi="Times New Roman"/>
          <w:b/>
          <w:noProof/>
        </w:rPr>
        <w:t>8</w:t>
      </w:r>
      <w:r w:rsidR="000B4BCC" w:rsidRPr="00FC14E0">
        <w:rPr>
          <w:rFonts w:ascii="Times New Roman" w:hAnsi="Times New Roman"/>
          <w:b/>
        </w:rPr>
        <w:t xml:space="preserve">: </w:t>
      </w:r>
      <w:r w:rsidR="000B4BCC" w:rsidRPr="00304F54">
        <w:rPr>
          <w:rFonts w:ascii="Times New Roman" w:hAnsi="Times New Roman"/>
          <w:b/>
        </w:rPr>
        <w:t>Scheduling of PRACH resources via DCI can be supported for connected UE.</w:t>
      </w:r>
    </w:p>
    <w:p w14:paraId="4EF77E2A" w14:textId="77777777" w:rsidR="000B4BCC" w:rsidRPr="00034CB9" w:rsidRDefault="00AD1F49" w:rsidP="005247EB">
      <w:pPr>
        <w:pStyle w:val="a0"/>
        <w:rPr>
          <w:rFonts w:ascii="Times New Roman" w:eastAsia="宋体" w:hAnsi="Times New Roman"/>
          <w:b/>
          <w:lang w:eastAsia="zh-CN"/>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PP11 \h </w:instrText>
      </w:r>
      <w:r>
        <w:rPr>
          <w:rFonts w:ascii="Times New Roman" w:eastAsia="宋体" w:hAnsi="Times New Roman"/>
          <w:b/>
          <w:lang w:eastAsia="zh-CN"/>
        </w:rPr>
      </w:r>
      <w:r>
        <w:rPr>
          <w:rFonts w:ascii="Times New Roman" w:eastAsia="宋体" w:hAnsi="Times New Roman"/>
          <w:b/>
          <w:lang w:eastAsia="zh-CN"/>
        </w:rPr>
        <w:fldChar w:fldCharType="separate"/>
      </w:r>
      <w:r w:rsidR="000B4BCC" w:rsidRPr="00B5049F">
        <w:rPr>
          <w:rFonts w:ascii="Times New Roman" w:eastAsia="宋体" w:hAnsi="Times New Roman" w:hint="eastAsia"/>
          <w:b/>
          <w:lang w:eastAsia="zh-CN"/>
        </w:rPr>
        <w:t>Prop</w:t>
      </w:r>
      <w:r w:rsidR="000B4BCC" w:rsidRPr="00B5049F">
        <w:rPr>
          <w:rFonts w:ascii="Times New Roman" w:eastAsia="宋体" w:hAnsi="Times New Roman"/>
          <w:b/>
          <w:lang w:eastAsia="zh-CN"/>
        </w:rPr>
        <w:t>o</w:t>
      </w:r>
      <w:r w:rsidR="000B4BCC" w:rsidRPr="00B5049F">
        <w:rPr>
          <w:rFonts w:ascii="Times New Roman" w:eastAsia="宋体" w:hAnsi="Times New Roman" w:hint="eastAsia"/>
          <w:b/>
          <w:lang w:eastAsia="zh-CN"/>
        </w:rPr>
        <w:t xml:space="preserve">sal </w:t>
      </w:r>
      <w:r w:rsidR="000B4BCC">
        <w:rPr>
          <w:rFonts w:ascii="Times New Roman" w:hAnsi="Times New Roman"/>
          <w:b/>
          <w:noProof/>
        </w:rPr>
        <w:t>9</w:t>
      </w:r>
      <w:r w:rsidR="000B4BCC" w:rsidRPr="00B5049F">
        <w:rPr>
          <w:rFonts w:ascii="Times New Roman" w:eastAsia="宋体" w:hAnsi="Times New Roman"/>
          <w:b/>
          <w:lang w:eastAsia="zh-CN"/>
        </w:rPr>
        <w:t xml:space="preserve">: </w:t>
      </w:r>
      <w:r w:rsidR="000B4BCC" w:rsidRPr="00034CB9">
        <w:rPr>
          <w:rFonts w:ascii="Times New Roman" w:eastAsia="宋体" w:hAnsi="Times New Roman"/>
          <w:b/>
          <w:lang w:eastAsia="zh-CN"/>
        </w:rPr>
        <w:t>SSB and RO mapping rule can be enhanced by taking the QCL assumptions in to consideration, following options can be considered.</w:t>
      </w:r>
    </w:p>
    <w:p w14:paraId="07AFFBBC" w14:textId="77777777" w:rsidR="000B4BCC" w:rsidRDefault="000B4BCC" w:rsidP="005247EB">
      <w:pPr>
        <w:pStyle w:val="a0"/>
        <w:numPr>
          <w:ilvl w:val="0"/>
          <w:numId w:val="14"/>
        </w:numPr>
        <w:rPr>
          <w:rFonts w:ascii="Times New Roman" w:eastAsia="宋体" w:hAnsi="Times New Roman"/>
          <w:b/>
          <w:lang w:eastAsia="zh-CN"/>
        </w:rPr>
      </w:pPr>
      <w:r>
        <w:rPr>
          <w:rFonts w:ascii="Times New Roman" w:eastAsia="宋体" w:hAnsi="Times New Roman"/>
          <w:b/>
          <w:lang w:eastAsia="zh-CN"/>
        </w:rPr>
        <w:t xml:space="preserve">The SSB&amp;RO mapping rule is revised to </w:t>
      </w:r>
      <w:proofErr w:type="spellStart"/>
      <w:r>
        <w:rPr>
          <w:rFonts w:ascii="Times New Roman" w:eastAsia="宋体" w:hAnsi="Times New Roman"/>
          <w:b/>
          <w:lang w:eastAsia="zh-CN"/>
        </w:rPr>
        <w:t>QCLed</w:t>
      </w:r>
      <w:proofErr w:type="spellEnd"/>
      <w:r>
        <w:rPr>
          <w:rFonts w:ascii="Times New Roman" w:eastAsia="宋体" w:hAnsi="Times New Roman"/>
          <w:b/>
          <w:lang w:eastAsia="zh-CN"/>
        </w:rPr>
        <w:t xml:space="preserve"> SSB group and RO mapping rule.</w:t>
      </w:r>
    </w:p>
    <w:p w14:paraId="0559130C" w14:textId="77777777" w:rsidR="000B4BCC" w:rsidRPr="005247EB" w:rsidRDefault="000B4BCC" w:rsidP="00E50902">
      <w:pPr>
        <w:pStyle w:val="a0"/>
        <w:numPr>
          <w:ilvl w:val="0"/>
          <w:numId w:val="14"/>
        </w:numPr>
        <w:rPr>
          <w:rFonts w:ascii="Times New Roman" w:eastAsia="宋体" w:hAnsi="Times New Roman"/>
          <w:b/>
          <w:lang w:eastAsia="zh-CN"/>
        </w:rPr>
      </w:pPr>
      <w:r>
        <w:rPr>
          <w:rFonts w:ascii="Times New Roman" w:eastAsia="宋体" w:hAnsi="Times New Roman"/>
          <w:b/>
          <w:lang w:eastAsia="zh-CN"/>
        </w:rPr>
        <w:t>R</w:t>
      </w:r>
      <w:r>
        <w:rPr>
          <w:rFonts w:ascii="Times New Roman" w:eastAsia="宋体" w:hAnsi="Times New Roman" w:hint="eastAsia"/>
          <w:b/>
          <w:lang w:eastAsia="zh-CN"/>
        </w:rPr>
        <w:t xml:space="preserve">euse </w:t>
      </w:r>
      <w:r>
        <w:rPr>
          <w:rFonts w:ascii="Times New Roman" w:eastAsia="宋体" w:hAnsi="Times New Roman"/>
          <w:b/>
          <w:lang w:eastAsia="zh-CN"/>
        </w:rPr>
        <w:t xml:space="preserve">the SSB&amp;RO mapping in rel-15, </w:t>
      </w:r>
      <w:r w:rsidRPr="00034CB9">
        <w:rPr>
          <w:rFonts w:ascii="Times New Roman" w:eastAsia="宋体" w:hAnsi="Times New Roman"/>
          <w:b/>
          <w:lang w:eastAsia="zh-CN"/>
        </w:rPr>
        <w:t xml:space="preserve">with additional </w:t>
      </w:r>
      <w:r>
        <w:rPr>
          <w:rFonts w:ascii="Times New Roman" w:eastAsia="宋体" w:hAnsi="Times New Roman"/>
          <w:b/>
          <w:lang w:eastAsia="zh-CN"/>
        </w:rPr>
        <w:t>rule</w:t>
      </w:r>
      <w:r w:rsidRPr="00034CB9">
        <w:rPr>
          <w:rFonts w:ascii="Times New Roman" w:eastAsia="宋体" w:hAnsi="Times New Roman"/>
          <w:b/>
          <w:lang w:eastAsia="zh-CN"/>
        </w:rPr>
        <w:t xml:space="preserve"> that if UE selected one SSB for PRACH procedure, </w:t>
      </w:r>
      <w:r>
        <w:rPr>
          <w:rFonts w:ascii="Times New Roman" w:eastAsia="宋体" w:hAnsi="Times New Roman"/>
          <w:b/>
          <w:lang w:eastAsia="zh-CN"/>
        </w:rPr>
        <w:t>the</w:t>
      </w:r>
      <w:r w:rsidRPr="00034CB9">
        <w:rPr>
          <w:rFonts w:ascii="Times New Roman" w:eastAsia="宋体" w:hAnsi="Times New Roman"/>
          <w:b/>
          <w:lang w:eastAsia="zh-CN"/>
        </w:rPr>
        <w:t xml:space="preserve"> ROs associated with the SSBs </w:t>
      </w:r>
      <w:proofErr w:type="spellStart"/>
      <w:r w:rsidRPr="00034CB9">
        <w:rPr>
          <w:rFonts w:ascii="Times New Roman" w:eastAsia="宋体" w:hAnsi="Times New Roman"/>
          <w:b/>
          <w:lang w:eastAsia="zh-CN"/>
        </w:rPr>
        <w:t>QCLed</w:t>
      </w:r>
      <w:proofErr w:type="spellEnd"/>
      <w:r w:rsidRPr="00034CB9">
        <w:rPr>
          <w:rFonts w:ascii="Times New Roman" w:eastAsia="宋体" w:hAnsi="Times New Roman"/>
          <w:b/>
          <w:lang w:eastAsia="zh-CN"/>
        </w:rPr>
        <w:t xml:space="preserve"> with the SSB UE selected</w:t>
      </w:r>
      <w:r>
        <w:rPr>
          <w:rFonts w:ascii="Times New Roman" w:eastAsia="宋体" w:hAnsi="Times New Roman"/>
          <w:b/>
          <w:lang w:eastAsia="zh-CN"/>
        </w:rPr>
        <w:t xml:space="preserve"> can also be used</w:t>
      </w:r>
      <w:r w:rsidRPr="00034CB9">
        <w:rPr>
          <w:rFonts w:ascii="Times New Roman" w:eastAsia="宋体" w:hAnsi="Times New Roman"/>
          <w:b/>
          <w:lang w:eastAsia="zh-CN"/>
        </w:rPr>
        <w:t>.</w:t>
      </w:r>
    </w:p>
    <w:p w14:paraId="453C6C3B" w14:textId="77777777" w:rsidR="004E4DF8" w:rsidRPr="00447AE8" w:rsidRDefault="00AD1F49" w:rsidP="004E4DF8">
      <w:pPr>
        <w:pStyle w:val="a7"/>
        <w:rPr>
          <w:rFonts w:ascii="Times New Roman" w:eastAsia="宋体" w:hAnsi="Times New Roman"/>
          <w:b/>
          <w:lang w:eastAsia="zh-CN"/>
        </w:rPr>
      </w:pPr>
      <w:r>
        <w:rPr>
          <w:rFonts w:ascii="Times New Roman" w:eastAsia="宋体" w:hAnsi="Times New Roman"/>
          <w:b/>
          <w:lang w:eastAsia="zh-CN"/>
        </w:rPr>
        <w:fldChar w:fldCharType="end"/>
      </w:r>
    </w:p>
    <w:p w14:paraId="3A10E81A"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5A51107" w14:textId="77777777" w:rsidR="00182DCC" w:rsidRDefault="00105E24" w:rsidP="00E40004">
      <w:pPr>
        <w:pStyle w:val="a0"/>
        <w:numPr>
          <w:ilvl w:val="0"/>
          <w:numId w:val="12"/>
        </w:numPr>
        <w:rPr>
          <w:rFonts w:ascii="Times New Roman" w:eastAsia="宋体" w:hAnsi="Times New Roman"/>
          <w:lang w:eastAsia="zh-CN"/>
        </w:rPr>
      </w:pPr>
      <w:bookmarkStart w:id="20"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20"/>
    </w:p>
    <w:p w14:paraId="188AFC62" w14:textId="77777777" w:rsidR="00424CF3" w:rsidRDefault="00424CF3" w:rsidP="00E40004">
      <w:pPr>
        <w:pStyle w:val="a0"/>
        <w:numPr>
          <w:ilvl w:val="0"/>
          <w:numId w:val="12"/>
        </w:numPr>
        <w:rPr>
          <w:rFonts w:ascii="Times New Roman" w:eastAsia="宋体" w:hAnsi="Times New Roman"/>
          <w:lang w:eastAsia="zh-CN"/>
        </w:rPr>
      </w:pPr>
      <w:bookmarkStart w:id="21" w:name="_Ref534719708"/>
      <w:r w:rsidRPr="00424CF3">
        <w:rPr>
          <w:rFonts w:ascii="Times New Roman" w:eastAsia="宋体" w:hAnsi="Times New Roman"/>
          <w:lang w:eastAsia="zh-CN"/>
        </w:rPr>
        <w:t>R1-190</w:t>
      </w:r>
      <w:r w:rsidR="000B4BCC">
        <w:rPr>
          <w:rFonts w:ascii="Times New Roman" w:eastAsia="宋体" w:hAnsi="Times New Roman" w:hint="eastAsia"/>
          <w:lang w:eastAsia="zh-CN"/>
        </w:rPr>
        <w:t>6127</w:t>
      </w:r>
      <w:r>
        <w:rPr>
          <w:rFonts w:ascii="Times New Roman" w:eastAsia="宋体" w:hAnsi="Times New Roman" w:hint="eastAsia"/>
          <w:lang w:eastAsia="zh-CN"/>
        </w:rPr>
        <w:t>,</w:t>
      </w:r>
      <w:r>
        <w:rPr>
          <w:rFonts w:ascii="Times New Roman" w:eastAsia="宋体" w:hAnsi="Times New Roman"/>
          <w:lang w:eastAsia="zh-CN"/>
        </w:rPr>
        <w:t xml:space="preserve"> </w:t>
      </w:r>
      <w:r w:rsidRPr="00424CF3">
        <w:rPr>
          <w:rFonts w:ascii="Times New Roman" w:eastAsia="宋体" w:hAnsi="Times New Roman"/>
          <w:lang w:eastAsia="zh-CN"/>
        </w:rPr>
        <w:t>Discussion on initial access signals and channels</w:t>
      </w:r>
      <w:r>
        <w:rPr>
          <w:rFonts w:ascii="Times New Roman" w:eastAsia="宋体" w:hAnsi="Times New Roman"/>
          <w:lang w:eastAsia="zh-CN"/>
        </w:rPr>
        <w:t xml:space="preserve">, </w:t>
      </w:r>
      <w:r w:rsidR="000B4BCC">
        <w:rPr>
          <w:rFonts w:ascii="Times New Roman" w:eastAsia="宋体" w:hAnsi="Times New Roman" w:hint="eastAsia"/>
          <w:lang w:eastAsia="zh-CN"/>
        </w:rPr>
        <w:t>May</w:t>
      </w:r>
      <w:r>
        <w:rPr>
          <w:rFonts w:ascii="Times New Roman" w:eastAsia="宋体" w:hAnsi="Times New Roman"/>
          <w:lang w:eastAsia="zh-CN"/>
        </w:rPr>
        <w:t>. 2019.</w:t>
      </w:r>
      <w:bookmarkEnd w:id="21"/>
    </w:p>
    <w:p w14:paraId="2700EFFA" w14:textId="77777777" w:rsidR="00424CF3" w:rsidRDefault="00424CF3" w:rsidP="00424CF3">
      <w:pPr>
        <w:pStyle w:val="a0"/>
        <w:numPr>
          <w:ilvl w:val="0"/>
          <w:numId w:val="12"/>
        </w:numPr>
        <w:rPr>
          <w:rFonts w:ascii="Times New Roman" w:eastAsia="宋体" w:hAnsi="Times New Roman"/>
          <w:lang w:eastAsia="zh-CN"/>
        </w:rPr>
      </w:pPr>
      <w:bookmarkStart w:id="22"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22"/>
    </w:p>
    <w:p w14:paraId="6A032262" w14:textId="77777777" w:rsidR="00424CF3" w:rsidRPr="00447AE8" w:rsidRDefault="00424CF3" w:rsidP="00424CF3">
      <w:pPr>
        <w:pStyle w:val="a0"/>
        <w:numPr>
          <w:ilvl w:val="0"/>
          <w:numId w:val="12"/>
        </w:numPr>
        <w:rPr>
          <w:rFonts w:ascii="Times New Roman" w:eastAsia="宋体" w:hAnsi="Times New Roman"/>
          <w:lang w:eastAsia="zh-CN"/>
        </w:rPr>
      </w:pPr>
      <w:bookmarkStart w:id="23" w:name="_Ref534720337"/>
      <w:r>
        <w:rPr>
          <w:rFonts w:ascii="Times New Roman" w:eastAsia="宋体" w:hAnsi="Times New Roman" w:hint="eastAsia"/>
          <w:lang w:eastAsia="zh-CN"/>
        </w:rPr>
        <w:t>T</w:t>
      </w:r>
      <w:r>
        <w:rPr>
          <w:rFonts w:ascii="Times New Roman" w:eastAsia="宋体" w:hAnsi="Times New Roman"/>
          <w:lang w:eastAsia="zh-CN"/>
        </w:rPr>
        <w:t xml:space="preserve">S 38.133-f30, </w:t>
      </w:r>
      <w:r w:rsidRPr="00424CF3">
        <w:rPr>
          <w:rFonts w:ascii="Times New Roman" w:eastAsia="宋体" w:hAnsi="Times New Roman"/>
          <w:lang w:eastAsia="zh-CN"/>
        </w:rPr>
        <w:t>Requirements for support of radio resource management</w:t>
      </w:r>
      <w:r>
        <w:rPr>
          <w:rFonts w:ascii="Times New Roman" w:eastAsia="宋体" w:hAnsi="Times New Roman"/>
          <w:lang w:eastAsia="zh-CN"/>
        </w:rPr>
        <w:t>, Sep. 2018.</w:t>
      </w:r>
      <w:bookmarkEnd w:id="23"/>
    </w:p>
    <w:sectPr w:rsidR="00424CF3" w:rsidRPr="00447AE8">
      <w:pgSz w:w="11906" w:h="16838"/>
      <w:pgMar w:top="284"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49BC77" w15:done="0"/>
  <w15:commentEx w15:paraId="5FCFD0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D4674E" w14:textId="77777777" w:rsidR="00D44580" w:rsidRDefault="00D44580">
      <w:r>
        <w:separator/>
      </w:r>
    </w:p>
  </w:endnote>
  <w:endnote w:type="continuationSeparator" w:id="0">
    <w:p w14:paraId="39E3F07D" w14:textId="77777777" w:rsidR="00D44580" w:rsidRDefault="00D4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charset w:val="86"/>
    <w:family w:val="auto"/>
    <w:pitch w:val="variable"/>
    <w:sig w:usb0="00000000" w:usb1="38CF7CFA" w:usb2="00000016" w:usb3="00000000" w:csb0="0004000F" w:csb1="00000000"/>
  </w:font>
  <w:font w:name="CG Times (WN)">
    <w:altName w:val="Arial"/>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F3E32" w14:textId="77777777" w:rsidR="00D44580" w:rsidRDefault="00D44580">
      <w:r>
        <w:separator/>
      </w:r>
    </w:p>
  </w:footnote>
  <w:footnote w:type="continuationSeparator" w:id="0">
    <w:p w14:paraId="6CCB0A0C" w14:textId="77777777" w:rsidR="00D44580" w:rsidRDefault="00D445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DC4F55"/>
    <w:multiLevelType w:val="hybridMultilevel"/>
    <w:tmpl w:val="904A0CF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6C4868"/>
    <w:multiLevelType w:val="hybridMultilevel"/>
    <w:tmpl w:val="681C81F8"/>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B96E86"/>
    <w:multiLevelType w:val="hybridMultilevel"/>
    <w:tmpl w:val="954C12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nsid w:val="298E597F"/>
    <w:multiLevelType w:val="hybridMultilevel"/>
    <w:tmpl w:val="D9FE7E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5F85F94"/>
    <w:multiLevelType w:val="hybridMultilevel"/>
    <w:tmpl w:val="F43432A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C1365E3"/>
    <w:multiLevelType w:val="hybridMultilevel"/>
    <w:tmpl w:val="8150523A"/>
    <w:lvl w:ilvl="0" w:tplc="A1E8DA34">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2"/>
  </w:num>
  <w:num w:numId="2">
    <w:abstractNumId w:val="22"/>
  </w:num>
  <w:num w:numId="3">
    <w:abstractNumId w:val="31"/>
  </w:num>
  <w:num w:numId="4">
    <w:abstractNumId w:val="14"/>
  </w:num>
  <w:num w:numId="5">
    <w:abstractNumId w:val="18"/>
  </w:num>
  <w:num w:numId="6">
    <w:abstractNumId w:val="29"/>
  </w:num>
  <w:num w:numId="7">
    <w:abstractNumId w:val="16"/>
  </w:num>
  <w:num w:numId="8">
    <w:abstractNumId w:val="25"/>
  </w:num>
  <w:num w:numId="9">
    <w:abstractNumId w:val="30"/>
  </w:num>
  <w:num w:numId="10">
    <w:abstractNumId w:val="8"/>
  </w:num>
  <w:num w:numId="11">
    <w:abstractNumId w:val="24"/>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6"/>
  </w:num>
  <w:num w:numId="15">
    <w:abstractNumId w:val="13"/>
  </w:num>
  <w:num w:numId="16">
    <w:abstractNumId w:val="0"/>
  </w:num>
  <w:num w:numId="17">
    <w:abstractNumId w:val="10"/>
  </w:num>
  <w:num w:numId="18">
    <w:abstractNumId w:val="17"/>
  </w:num>
  <w:num w:numId="19">
    <w:abstractNumId w:val="20"/>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5"/>
  </w:num>
  <w:num w:numId="23">
    <w:abstractNumId w:val="12"/>
  </w:num>
  <w:num w:numId="24">
    <w:abstractNumId w:val="32"/>
  </w:num>
  <w:num w:numId="25">
    <w:abstractNumId w:val="15"/>
  </w:num>
  <w:num w:numId="26">
    <w:abstractNumId w:val="2"/>
  </w:num>
  <w:num w:numId="27">
    <w:abstractNumId w:val="32"/>
  </w:num>
  <w:num w:numId="28">
    <w:abstractNumId w:val="3"/>
  </w:num>
  <w:num w:numId="29">
    <w:abstractNumId w:val="28"/>
  </w:num>
  <w:num w:numId="30">
    <w:abstractNumId w:val="4"/>
  </w:num>
  <w:num w:numId="31">
    <w:abstractNumId w:val="23"/>
  </w:num>
  <w:num w:numId="32">
    <w:abstractNumId w:val="6"/>
  </w:num>
  <w:num w:numId="33">
    <w:abstractNumId w:val="21"/>
  </w:num>
  <w:num w:numId="34">
    <w:abstractNumId w:val="9"/>
  </w:num>
  <w:num w:numId="35">
    <w:abstractNumId w:val="11"/>
  </w:num>
  <w:num w:numId="36">
    <w:abstractNumId w:val="19"/>
  </w:num>
  <w:num w:numId="37">
    <w:abstractNumId w:val="7"/>
  </w:num>
  <w:num w:numId="38">
    <w:abstractNumId w:val="27"/>
  </w:num>
  <w:num w:numId="39">
    <w:abstractNumId w:val="32"/>
  </w:num>
  <w:num w:numId="40">
    <w:abstractNumId w:val="32"/>
  </w:num>
  <w:num w:numId="41">
    <w:abstractNumId w:val="32"/>
  </w:num>
  <w:num w:numId="42">
    <w:abstractNumId w:val="32"/>
  </w:num>
  <w:num w:numId="43">
    <w:abstractNumId w:val="32"/>
  </w:num>
  <w:num w:numId="44">
    <w:abstractNumId w:val="32"/>
  </w:num>
  <w:num w:numId="45">
    <w:abstractNumId w:val="32"/>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吴凯-5G研发">
    <w15:presenceInfo w15:providerId="AD" w15:userId="S-1-5-21-2660122827-3251746268-3620619969-3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D0F"/>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4FB"/>
    <w:rsid w:val="00014D04"/>
    <w:rsid w:val="000150F9"/>
    <w:rsid w:val="00015A87"/>
    <w:rsid w:val="00015E00"/>
    <w:rsid w:val="000167E4"/>
    <w:rsid w:val="00016AC6"/>
    <w:rsid w:val="00016B59"/>
    <w:rsid w:val="00016CBE"/>
    <w:rsid w:val="000174AD"/>
    <w:rsid w:val="00017BA4"/>
    <w:rsid w:val="00017F49"/>
    <w:rsid w:val="000208A6"/>
    <w:rsid w:val="00020A0A"/>
    <w:rsid w:val="00020A1C"/>
    <w:rsid w:val="00020A35"/>
    <w:rsid w:val="00020B63"/>
    <w:rsid w:val="0002163E"/>
    <w:rsid w:val="0002195F"/>
    <w:rsid w:val="00021B1B"/>
    <w:rsid w:val="00021C03"/>
    <w:rsid w:val="00022004"/>
    <w:rsid w:val="00022A7D"/>
    <w:rsid w:val="000241CB"/>
    <w:rsid w:val="00024601"/>
    <w:rsid w:val="000250AB"/>
    <w:rsid w:val="0002530F"/>
    <w:rsid w:val="0002552A"/>
    <w:rsid w:val="00025A64"/>
    <w:rsid w:val="000260C1"/>
    <w:rsid w:val="00026387"/>
    <w:rsid w:val="00026C85"/>
    <w:rsid w:val="0002754F"/>
    <w:rsid w:val="00027919"/>
    <w:rsid w:val="00027B4B"/>
    <w:rsid w:val="00027E38"/>
    <w:rsid w:val="000303A0"/>
    <w:rsid w:val="00030815"/>
    <w:rsid w:val="00030BD6"/>
    <w:rsid w:val="00030DFC"/>
    <w:rsid w:val="00031420"/>
    <w:rsid w:val="0003167E"/>
    <w:rsid w:val="00031BC5"/>
    <w:rsid w:val="00031D0E"/>
    <w:rsid w:val="00032013"/>
    <w:rsid w:val="000321F8"/>
    <w:rsid w:val="000325F7"/>
    <w:rsid w:val="00033091"/>
    <w:rsid w:val="00033136"/>
    <w:rsid w:val="000338A4"/>
    <w:rsid w:val="00033D65"/>
    <w:rsid w:val="000344D4"/>
    <w:rsid w:val="00034662"/>
    <w:rsid w:val="00034864"/>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32C"/>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F0"/>
    <w:rsid w:val="0009327A"/>
    <w:rsid w:val="00093374"/>
    <w:rsid w:val="00094321"/>
    <w:rsid w:val="00094600"/>
    <w:rsid w:val="00094B3C"/>
    <w:rsid w:val="00094C7F"/>
    <w:rsid w:val="000951E0"/>
    <w:rsid w:val="00095889"/>
    <w:rsid w:val="00095F77"/>
    <w:rsid w:val="00096648"/>
    <w:rsid w:val="00096E01"/>
    <w:rsid w:val="00096E15"/>
    <w:rsid w:val="00096F93"/>
    <w:rsid w:val="00097079"/>
    <w:rsid w:val="0009777D"/>
    <w:rsid w:val="000977CE"/>
    <w:rsid w:val="00097909"/>
    <w:rsid w:val="00097E27"/>
    <w:rsid w:val="000A06C4"/>
    <w:rsid w:val="000A07A7"/>
    <w:rsid w:val="000A09D3"/>
    <w:rsid w:val="000A0A4C"/>
    <w:rsid w:val="000A182D"/>
    <w:rsid w:val="000A190A"/>
    <w:rsid w:val="000A1A4E"/>
    <w:rsid w:val="000A1BC9"/>
    <w:rsid w:val="000A2B56"/>
    <w:rsid w:val="000A2D2E"/>
    <w:rsid w:val="000A2DF4"/>
    <w:rsid w:val="000A3167"/>
    <w:rsid w:val="000A3FE9"/>
    <w:rsid w:val="000A403E"/>
    <w:rsid w:val="000A4113"/>
    <w:rsid w:val="000A4AE5"/>
    <w:rsid w:val="000A4D08"/>
    <w:rsid w:val="000A4DC4"/>
    <w:rsid w:val="000A528C"/>
    <w:rsid w:val="000A535E"/>
    <w:rsid w:val="000A53D8"/>
    <w:rsid w:val="000A5784"/>
    <w:rsid w:val="000A5C78"/>
    <w:rsid w:val="000A5D9B"/>
    <w:rsid w:val="000A5E0C"/>
    <w:rsid w:val="000A6AE7"/>
    <w:rsid w:val="000A6BF8"/>
    <w:rsid w:val="000A709C"/>
    <w:rsid w:val="000A7DE4"/>
    <w:rsid w:val="000B02EE"/>
    <w:rsid w:val="000B0969"/>
    <w:rsid w:val="000B17B6"/>
    <w:rsid w:val="000B17FB"/>
    <w:rsid w:val="000B18CE"/>
    <w:rsid w:val="000B1B2B"/>
    <w:rsid w:val="000B1C22"/>
    <w:rsid w:val="000B1CE2"/>
    <w:rsid w:val="000B2F47"/>
    <w:rsid w:val="000B31CD"/>
    <w:rsid w:val="000B3216"/>
    <w:rsid w:val="000B3390"/>
    <w:rsid w:val="000B33C6"/>
    <w:rsid w:val="000B36EE"/>
    <w:rsid w:val="000B3F5F"/>
    <w:rsid w:val="000B40D1"/>
    <w:rsid w:val="000B4275"/>
    <w:rsid w:val="000B4365"/>
    <w:rsid w:val="000B458C"/>
    <w:rsid w:val="000B4BC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1F8B"/>
    <w:rsid w:val="000C2155"/>
    <w:rsid w:val="000C2208"/>
    <w:rsid w:val="000C31B8"/>
    <w:rsid w:val="000C3AB0"/>
    <w:rsid w:val="000C422D"/>
    <w:rsid w:val="000C42A5"/>
    <w:rsid w:val="000C4BCA"/>
    <w:rsid w:val="000C4D73"/>
    <w:rsid w:val="000C515A"/>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60C"/>
    <w:rsid w:val="000D3A53"/>
    <w:rsid w:val="000D3BF8"/>
    <w:rsid w:val="000D3C4D"/>
    <w:rsid w:val="000D5391"/>
    <w:rsid w:val="000D5C3A"/>
    <w:rsid w:val="000D6138"/>
    <w:rsid w:val="000D6502"/>
    <w:rsid w:val="000D6826"/>
    <w:rsid w:val="000D78B6"/>
    <w:rsid w:val="000D7DB8"/>
    <w:rsid w:val="000E068D"/>
    <w:rsid w:val="000E0F87"/>
    <w:rsid w:val="000E1909"/>
    <w:rsid w:val="000E2307"/>
    <w:rsid w:val="000E3C6B"/>
    <w:rsid w:val="000E4629"/>
    <w:rsid w:val="000E4EE1"/>
    <w:rsid w:val="000E4F51"/>
    <w:rsid w:val="000E53DA"/>
    <w:rsid w:val="000E559C"/>
    <w:rsid w:val="000E5FD6"/>
    <w:rsid w:val="000E67EB"/>
    <w:rsid w:val="000E6863"/>
    <w:rsid w:val="000E6B79"/>
    <w:rsid w:val="000E70B0"/>
    <w:rsid w:val="000E7159"/>
    <w:rsid w:val="000E7394"/>
    <w:rsid w:val="000E7E98"/>
    <w:rsid w:val="000E7F62"/>
    <w:rsid w:val="000F00ED"/>
    <w:rsid w:val="000F0545"/>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07E86"/>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EA0"/>
    <w:rsid w:val="00114F04"/>
    <w:rsid w:val="001151F9"/>
    <w:rsid w:val="00115478"/>
    <w:rsid w:val="00115525"/>
    <w:rsid w:val="00115911"/>
    <w:rsid w:val="0011621D"/>
    <w:rsid w:val="00117006"/>
    <w:rsid w:val="00117296"/>
    <w:rsid w:val="00117423"/>
    <w:rsid w:val="001174AC"/>
    <w:rsid w:val="00117579"/>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52"/>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5AFF"/>
    <w:rsid w:val="00145B6F"/>
    <w:rsid w:val="00145D21"/>
    <w:rsid w:val="00146069"/>
    <w:rsid w:val="00146445"/>
    <w:rsid w:val="001465B0"/>
    <w:rsid w:val="001469E0"/>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E70"/>
    <w:rsid w:val="00165F6C"/>
    <w:rsid w:val="0016634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2323"/>
    <w:rsid w:val="001829FA"/>
    <w:rsid w:val="00182DCC"/>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275"/>
    <w:rsid w:val="001A09BD"/>
    <w:rsid w:val="001A181F"/>
    <w:rsid w:val="001A1963"/>
    <w:rsid w:val="001A1CCE"/>
    <w:rsid w:val="001A2279"/>
    <w:rsid w:val="001A29E7"/>
    <w:rsid w:val="001A2A23"/>
    <w:rsid w:val="001A2A36"/>
    <w:rsid w:val="001A2C5C"/>
    <w:rsid w:val="001A3319"/>
    <w:rsid w:val="001A3353"/>
    <w:rsid w:val="001A350E"/>
    <w:rsid w:val="001A362D"/>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6A98"/>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CC4"/>
    <w:rsid w:val="001D42F4"/>
    <w:rsid w:val="001D4657"/>
    <w:rsid w:val="001D4E94"/>
    <w:rsid w:val="001D515E"/>
    <w:rsid w:val="001D56F3"/>
    <w:rsid w:val="001D5A78"/>
    <w:rsid w:val="001D5C94"/>
    <w:rsid w:val="001D5F6A"/>
    <w:rsid w:val="001D6C50"/>
    <w:rsid w:val="001D6E2D"/>
    <w:rsid w:val="001D6E4E"/>
    <w:rsid w:val="001D74FE"/>
    <w:rsid w:val="001D7902"/>
    <w:rsid w:val="001E011F"/>
    <w:rsid w:val="001E03C2"/>
    <w:rsid w:val="001E085D"/>
    <w:rsid w:val="001E1051"/>
    <w:rsid w:val="001E1C27"/>
    <w:rsid w:val="001E1FB6"/>
    <w:rsid w:val="001E217D"/>
    <w:rsid w:val="001E22C3"/>
    <w:rsid w:val="001E230E"/>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5CBB"/>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3AC"/>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866"/>
    <w:rsid w:val="002179B9"/>
    <w:rsid w:val="002179E1"/>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7412"/>
    <w:rsid w:val="002302DB"/>
    <w:rsid w:val="00230EF1"/>
    <w:rsid w:val="00230EF9"/>
    <w:rsid w:val="00231E3A"/>
    <w:rsid w:val="0023222B"/>
    <w:rsid w:val="0023247D"/>
    <w:rsid w:val="002338A6"/>
    <w:rsid w:val="002342DD"/>
    <w:rsid w:val="002344A0"/>
    <w:rsid w:val="00234B22"/>
    <w:rsid w:val="00234E73"/>
    <w:rsid w:val="00234EDC"/>
    <w:rsid w:val="00234FBF"/>
    <w:rsid w:val="002352F4"/>
    <w:rsid w:val="00235544"/>
    <w:rsid w:val="00235763"/>
    <w:rsid w:val="00235B25"/>
    <w:rsid w:val="002361CA"/>
    <w:rsid w:val="002369BD"/>
    <w:rsid w:val="00236AA7"/>
    <w:rsid w:val="00236B8F"/>
    <w:rsid w:val="002374D0"/>
    <w:rsid w:val="00240150"/>
    <w:rsid w:val="002407E6"/>
    <w:rsid w:val="00240B53"/>
    <w:rsid w:val="00240E43"/>
    <w:rsid w:val="00240E56"/>
    <w:rsid w:val="002412BF"/>
    <w:rsid w:val="00241C61"/>
    <w:rsid w:val="00241EA1"/>
    <w:rsid w:val="002421B4"/>
    <w:rsid w:val="00242E5C"/>
    <w:rsid w:val="00243D5A"/>
    <w:rsid w:val="00243F28"/>
    <w:rsid w:val="00243FD1"/>
    <w:rsid w:val="00243FF3"/>
    <w:rsid w:val="00244A81"/>
    <w:rsid w:val="00244DD6"/>
    <w:rsid w:val="002457C9"/>
    <w:rsid w:val="00245F1A"/>
    <w:rsid w:val="00246287"/>
    <w:rsid w:val="00246A33"/>
    <w:rsid w:val="00246A67"/>
    <w:rsid w:val="0024704D"/>
    <w:rsid w:val="002471BD"/>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FCE"/>
    <w:rsid w:val="00274054"/>
    <w:rsid w:val="00274241"/>
    <w:rsid w:val="00274641"/>
    <w:rsid w:val="00274FDD"/>
    <w:rsid w:val="00275037"/>
    <w:rsid w:val="00275303"/>
    <w:rsid w:val="0027557D"/>
    <w:rsid w:val="00275952"/>
    <w:rsid w:val="0027628C"/>
    <w:rsid w:val="002763EA"/>
    <w:rsid w:val="0027662B"/>
    <w:rsid w:val="002766C7"/>
    <w:rsid w:val="00276C40"/>
    <w:rsid w:val="00276C67"/>
    <w:rsid w:val="00276F56"/>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7314"/>
    <w:rsid w:val="002974BF"/>
    <w:rsid w:val="002978BF"/>
    <w:rsid w:val="00297D26"/>
    <w:rsid w:val="002A0103"/>
    <w:rsid w:val="002A04D2"/>
    <w:rsid w:val="002A0E29"/>
    <w:rsid w:val="002A1392"/>
    <w:rsid w:val="002A13ED"/>
    <w:rsid w:val="002A1CAD"/>
    <w:rsid w:val="002A2288"/>
    <w:rsid w:val="002A22A1"/>
    <w:rsid w:val="002A2461"/>
    <w:rsid w:val="002A2CF7"/>
    <w:rsid w:val="002A3761"/>
    <w:rsid w:val="002A3ABA"/>
    <w:rsid w:val="002A434B"/>
    <w:rsid w:val="002A44E2"/>
    <w:rsid w:val="002A45D8"/>
    <w:rsid w:val="002A49F1"/>
    <w:rsid w:val="002A4B57"/>
    <w:rsid w:val="002A4BF4"/>
    <w:rsid w:val="002A4EA0"/>
    <w:rsid w:val="002A53B1"/>
    <w:rsid w:val="002A5945"/>
    <w:rsid w:val="002A5BB8"/>
    <w:rsid w:val="002A68C7"/>
    <w:rsid w:val="002A6CA0"/>
    <w:rsid w:val="002A6D2B"/>
    <w:rsid w:val="002A74DD"/>
    <w:rsid w:val="002A79B0"/>
    <w:rsid w:val="002B01E1"/>
    <w:rsid w:val="002B0238"/>
    <w:rsid w:val="002B07FC"/>
    <w:rsid w:val="002B08E9"/>
    <w:rsid w:val="002B0D15"/>
    <w:rsid w:val="002B0DDC"/>
    <w:rsid w:val="002B10F5"/>
    <w:rsid w:val="002B1B76"/>
    <w:rsid w:val="002B21F3"/>
    <w:rsid w:val="002B22D7"/>
    <w:rsid w:val="002B2F28"/>
    <w:rsid w:val="002B370D"/>
    <w:rsid w:val="002B3BC2"/>
    <w:rsid w:val="002B3CA3"/>
    <w:rsid w:val="002B4D65"/>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26C"/>
    <w:rsid w:val="002C5BBA"/>
    <w:rsid w:val="002C5D62"/>
    <w:rsid w:val="002C6245"/>
    <w:rsid w:val="002C6318"/>
    <w:rsid w:val="002C6675"/>
    <w:rsid w:val="002C6CF1"/>
    <w:rsid w:val="002C7649"/>
    <w:rsid w:val="002C774A"/>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A70"/>
    <w:rsid w:val="002E1315"/>
    <w:rsid w:val="002E16FE"/>
    <w:rsid w:val="002E1B11"/>
    <w:rsid w:val="002E206E"/>
    <w:rsid w:val="002E3B90"/>
    <w:rsid w:val="002E4D1F"/>
    <w:rsid w:val="002E508A"/>
    <w:rsid w:val="002E56EC"/>
    <w:rsid w:val="002E5874"/>
    <w:rsid w:val="002E5A80"/>
    <w:rsid w:val="002E5D8F"/>
    <w:rsid w:val="002E5DDA"/>
    <w:rsid w:val="002E5DE9"/>
    <w:rsid w:val="002E5E66"/>
    <w:rsid w:val="002E633B"/>
    <w:rsid w:val="002E6402"/>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C5D"/>
    <w:rsid w:val="00300D6F"/>
    <w:rsid w:val="0030106E"/>
    <w:rsid w:val="00301223"/>
    <w:rsid w:val="003012AB"/>
    <w:rsid w:val="00301957"/>
    <w:rsid w:val="00301D8C"/>
    <w:rsid w:val="00302017"/>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6DA"/>
    <w:rsid w:val="00307C54"/>
    <w:rsid w:val="00307C82"/>
    <w:rsid w:val="00307CB3"/>
    <w:rsid w:val="0031039C"/>
    <w:rsid w:val="00310DCE"/>
    <w:rsid w:val="003113D3"/>
    <w:rsid w:val="0031142E"/>
    <w:rsid w:val="0031203F"/>
    <w:rsid w:val="003125CB"/>
    <w:rsid w:val="00312B28"/>
    <w:rsid w:val="00312BD9"/>
    <w:rsid w:val="00312DE2"/>
    <w:rsid w:val="003134BF"/>
    <w:rsid w:val="003139DC"/>
    <w:rsid w:val="00313F95"/>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E81"/>
    <w:rsid w:val="0032602D"/>
    <w:rsid w:val="003261E7"/>
    <w:rsid w:val="003261F2"/>
    <w:rsid w:val="003266C9"/>
    <w:rsid w:val="003267E9"/>
    <w:rsid w:val="00326D1B"/>
    <w:rsid w:val="00326D35"/>
    <w:rsid w:val="00327026"/>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E09"/>
    <w:rsid w:val="00336FBD"/>
    <w:rsid w:val="003371F8"/>
    <w:rsid w:val="0033752C"/>
    <w:rsid w:val="0033790D"/>
    <w:rsid w:val="0034028C"/>
    <w:rsid w:val="003416AE"/>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B00"/>
    <w:rsid w:val="00345EBD"/>
    <w:rsid w:val="0034602B"/>
    <w:rsid w:val="003461B2"/>
    <w:rsid w:val="00346C9B"/>
    <w:rsid w:val="00346CFA"/>
    <w:rsid w:val="003471B7"/>
    <w:rsid w:val="00347253"/>
    <w:rsid w:val="003473EA"/>
    <w:rsid w:val="00347903"/>
    <w:rsid w:val="00347B40"/>
    <w:rsid w:val="0035066C"/>
    <w:rsid w:val="00350BB9"/>
    <w:rsid w:val="0035104A"/>
    <w:rsid w:val="00351265"/>
    <w:rsid w:val="0035183E"/>
    <w:rsid w:val="00351B3E"/>
    <w:rsid w:val="00351BC6"/>
    <w:rsid w:val="003520FB"/>
    <w:rsid w:val="003521FA"/>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7176"/>
    <w:rsid w:val="00367A1E"/>
    <w:rsid w:val="00367E11"/>
    <w:rsid w:val="00370131"/>
    <w:rsid w:val="00370ACB"/>
    <w:rsid w:val="00370D82"/>
    <w:rsid w:val="0037115B"/>
    <w:rsid w:val="003711C3"/>
    <w:rsid w:val="003727D1"/>
    <w:rsid w:val="00372BF3"/>
    <w:rsid w:val="00373084"/>
    <w:rsid w:val="003731FE"/>
    <w:rsid w:val="003735F6"/>
    <w:rsid w:val="0037397C"/>
    <w:rsid w:val="00373EFB"/>
    <w:rsid w:val="003747EB"/>
    <w:rsid w:val="0037540A"/>
    <w:rsid w:val="00375D41"/>
    <w:rsid w:val="00376BAA"/>
    <w:rsid w:val="0037711F"/>
    <w:rsid w:val="003771A5"/>
    <w:rsid w:val="00377C9D"/>
    <w:rsid w:val="00377CDF"/>
    <w:rsid w:val="00380F6C"/>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72F"/>
    <w:rsid w:val="003877CD"/>
    <w:rsid w:val="00390123"/>
    <w:rsid w:val="00390C9F"/>
    <w:rsid w:val="003919B8"/>
    <w:rsid w:val="00391D58"/>
    <w:rsid w:val="00391EB6"/>
    <w:rsid w:val="00391ECD"/>
    <w:rsid w:val="00392313"/>
    <w:rsid w:val="003924A6"/>
    <w:rsid w:val="00393348"/>
    <w:rsid w:val="00393815"/>
    <w:rsid w:val="003940C5"/>
    <w:rsid w:val="0039505E"/>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1B9"/>
    <w:rsid w:val="003A28DA"/>
    <w:rsid w:val="003A2980"/>
    <w:rsid w:val="003A2B9E"/>
    <w:rsid w:val="003A2E04"/>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5D8"/>
    <w:rsid w:val="003B1813"/>
    <w:rsid w:val="003B1A71"/>
    <w:rsid w:val="003B1D53"/>
    <w:rsid w:val="003B2F65"/>
    <w:rsid w:val="003B3334"/>
    <w:rsid w:val="003B3977"/>
    <w:rsid w:val="003B55D7"/>
    <w:rsid w:val="003B5A7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877"/>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2F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A53"/>
    <w:rsid w:val="003F3C31"/>
    <w:rsid w:val="003F3CD7"/>
    <w:rsid w:val="003F3F98"/>
    <w:rsid w:val="003F43E2"/>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700"/>
    <w:rsid w:val="00412A5D"/>
    <w:rsid w:val="00413096"/>
    <w:rsid w:val="00413157"/>
    <w:rsid w:val="004131E5"/>
    <w:rsid w:val="00413214"/>
    <w:rsid w:val="0041344F"/>
    <w:rsid w:val="00413568"/>
    <w:rsid w:val="004138F1"/>
    <w:rsid w:val="00413C7E"/>
    <w:rsid w:val="00413DAD"/>
    <w:rsid w:val="00413E9E"/>
    <w:rsid w:val="00413EC5"/>
    <w:rsid w:val="0041426F"/>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4CF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DC"/>
    <w:rsid w:val="004303EF"/>
    <w:rsid w:val="00430AA9"/>
    <w:rsid w:val="00430B0E"/>
    <w:rsid w:val="00430C98"/>
    <w:rsid w:val="00431CAB"/>
    <w:rsid w:val="00431D36"/>
    <w:rsid w:val="00431D56"/>
    <w:rsid w:val="004326FD"/>
    <w:rsid w:val="00432DB3"/>
    <w:rsid w:val="00432DDC"/>
    <w:rsid w:val="00433186"/>
    <w:rsid w:val="00433E00"/>
    <w:rsid w:val="004345D1"/>
    <w:rsid w:val="004348BC"/>
    <w:rsid w:val="004348BF"/>
    <w:rsid w:val="00435104"/>
    <w:rsid w:val="004357BB"/>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74B"/>
    <w:rsid w:val="00444904"/>
    <w:rsid w:val="00444F2C"/>
    <w:rsid w:val="00445EAA"/>
    <w:rsid w:val="004463B0"/>
    <w:rsid w:val="00446870"/>
    <w:rsid w:val="00447548"/>
    <w:rsid w:val="00447769"/>
    <w:rsid w:val="00447A53"/>
    <w:rsid w:val="00447AE8"/>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0AA5"/>
    <w:rsid w:val="00471059"/>
    <w:rsid w:val="00471CAA"/>
    <w:rsid w:val="004722CA"/>
    <w:rsid w:val="0047237D"/>
    <w:rsid w:val="004724C4"/>
    <w:rsid w:val="00472C99"/>
    <w:rsid w:val="00473B1A"/>
    <w:rsid w:val="00474346"/>
    <w:rsid w:val="004744E5"/>
    <w:rsid w:val="0047479E"/>
    <w:rsid w:val="00474956"/>
    <w:rsid w:val="00474D87"/>
    <w:rsid w:val="00475349"/>
    <w:rsid w:val="004757CC"/>
    <w:rsid w:val="00475943"/>
    <w:rsid w:val="00475B73"/>
    <w:rsid w:val="00475BFA"/>
    <w:rsid w:val="00476A20"/>
    <w:rsid w:val="00476AC7"/>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87DBB"/>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CEB"/>
    <w:rsid w:val="004A4E75"/>
    <w:rsid w:val="004A5363"/>
    <w:rsid w:val="004A570D"/>
    <w:rsid w:val="004A5973"/>
    <w:rsid w:val="004A59A4"/>
    <w:rsid w:val="004A687B"/>
    <w:rsid w:val="004A6FD0"/>
    <w:rsid w:val="004A7342"/>
    <w:rsid w:val="004A736A"/>
    <w:rsid w:val="004B012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646"/>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C4F"/>
    <w:rsid w:val="004D76B4"/>
    <w:rsid w:val="004D7FEC"/>
    <w:rsid w:val="004E0231"/>
    <w:rsid w:val="004E0261"/>
    <w:rsid w:val="004E05C4"/>
    <w:rsid w:val="004E0FBE"/>
    <w:rsid w:val="004E0FF1"/>
    <w:rsid w:val="004E2306"/>
    <w:rsid w:val="004E2737"/>
    <w:rsid w:val="004E2BDF"/>
    <w:rsid w:val="004E33A8"/>
    <w:rsid w:val="004E3753"/>
    <w:rsid w:val="004E422F"/>
    <w:rsid w:val="004E4320"/>
    <w:rsid w:val="004E451E"/>
    <w:rsid w:val="004E4845"/>
    <w:rsid w:val="004E4DF8"/>
    <w:rsid w:val="004E4F0F"/>
    <w:rsid w:val="004E5311"/>
    <w:rsid w:val="004E5851"/>
    <w:rsid w:val="004E6072"/>
    <w:rsid w:val="004E6648"/>
    <w:rsid w:val="004E66D7"/>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3085"/>
    <w:rsid w:val="004F3CDF"/>
    <w:rsid w:val="004F45ED"/>
    <w:rsid w:val="004F4817"/>
    <w:rsid w:val="004F592B"/>
    <w:rsid w:val="004F671B"/>
    <w:rsid w:val="004F6759"/>
    <w:rsid w:val="004F7427"/>
    <w:rsid w:val="004F753A"/>
    <w:rsid w:val="004F76FF"/>
    <w:rsid w:val="004F7E8E"/>
    <w:rsid w:val="00501739"/>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5181"/>
    <w:rsid w:val="00515AE4"/>
    <w:rsid w:val="005160CF"/>
    <w:rsid w:val="0051645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DDE"/>
    <w:rsid w:val="00523F7A"/>
    <w:rsid w:val="00523FF9"/>
    <w:rsid w:val="00524046"/>
    <w:rsid w:val="005245BE"/>
    <w:rsid w:val="005247EB"/>
    <w:rsid w:val="00524D0F"/>
    <w:rsid w:val="00525ABF"/>
    <w:rsid w:val="00525CCE"/>
    <w:rsid w:val="00525DB8"/>
    <w:rsid w:val="0052608E"/>
    <w:rsid w:val="00526175"/>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B19"/>
    <w:rsid w:val="00533C6B"/>
    <w:rsid w:val="00533DFB"/>
    <w:rsid w:val="00533E80"/>
    <w:rsid w:val="005342F5"/>
    <w:rsid w:val="0053462F"/>
    <w:rsid w:val="0053546D"/>
    <w:rsid w:val="0053593F"/>
    <w:rsid w:val="00535AC2"/>
    <w:rsid w:val="005360BD"/>
    <w:rsid w:val="00536B5C"/>
    <w:rsid w:val="00537131"/>
    <w:rsid w:val="00537435"/>
    <w:rsid w:val="00537751"/>
    <w:rsid w:val="00537A86"/>
    <w:rsid w:val="00537D44"/>
    <w:rsid w:val="005402E2"/>
    <w:rsid w:val="0054083E"/>
    <w:rsid w:val="00540C91"/>
    <w:rsid w:val="00540DB2"/>
    <w:rsid w:val="00540EDF"/>
    <w:rsid w:val="005414B2"/>
    <w:rsid w:val="00542408"/>
    <w:rsid w:val="0054288C"/>
    <w:rsid w:val="0054303D"/>
    <w:rsid w:val="00543212"/>
    <w:rsid w:val="0054367B"/>
    <w:rsid w:val="005437D7"/>
    <w:rsid w:val="00543809"/>
    <w:rsid w:val="00543C53"/>
    <w:rsid w:val="00544F2D"/>
    <w:rsid w:val="00545397"/>
    <w:rsid w:val="005456B1"/>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4F06"/>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5083"/>
    <w:rsid w:val="00565844"/>
    <w:rsid w:val="00565C73"/>
    <w:rsid w:val="0056628C"/>
    <w:rsid w:val="00566422"/>
    <w:rsid w:val="00566BC4"/>
    <w:rsid w:val="00566D6D"/>
    <w:rsid w:val="00566FEC"/>
    <w:rsid w:val="00567361"/>
    <w:rsid w:val="00567BA3"/>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758"/>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8AE"/>
    <w:rsid w:val="00596DF4"/>
    <w:rsid w:val="00597520"/>
    <w:rsid w:val="00597699"/>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28E"/>
    <w:rsid w:val="005A68C7"/>
    <w:rsid w:val="005A6C12"/>
    <w:rsid w:val="005A6CA0"/>
    <w:rsid w:val="005A6F0C"/>
    <w:rsid w:val="005A719F"/>
    <w:rsid w:val="005A77B0"/>
    <w:rsid w:val="005A7D4B"/>
    <w:rsid w:val="005A7F14"/>
    <w:rsid w:val="005B0534"/>
    <w:rsid w:val="005B0739"/>
    <w:rsid w:val="005B18D8"/>
    <w:rsid w:val="005B1BFD"/>
    <w:rsid w:val="005B1CEA"/>
    <w:rsid w:val="005B1E1C"/>
    <w:rsid w:val="005B22A7"/>
    <w:rsid w:val="005B2853"/>
    <w:rsid w:val="005B2A0E"/>
    <w:rsid w:val="005B32B6"/>
    <w:rsid w:val="005B3C6E"/>
    <w:rsid w:val="005B3E37"/>
    <w:rsid w:val="005B5C29"/>
    <w:rsid w:val="005B64CC"/>
    <w:rsid w:val="005B66AB"/>
    <w:rsid w:val="005B6BC6"/>
    <w:rsid w:val="005B6C5A"/>
    <w:rsid w:val="005B77B9"/>
    <w:rsid w:val="005B77F0"/>
    <w:rsid w:val="005B787B"/>
    <w:rsid w:val="005C0140"/>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44F"/>
    <w:rsid w:val="005F04B8"/>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83A"/>
    <w:rsid w:val="005F6BDC"/>
    <w:rsid w:val="005F6EA9"/>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0E4"/>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2D0"/>
    <w:rsid w:val="006122D7"/>
    <w:rsid w:val="006123CD"/>
    <w:rsid w:val="0061254D"/>
    <w:rsid w:val="00612CA5"/>
    <w:rsid w:val="00612E37"/>
    <w:rsid w:val="0061335D"/>
    <w:rsid w:val="006135BF"/>
    <w:rsid w:val="00614076"/>
    <w:rsid w:val="00614D4E"/>
    <w:rsid w:val="00614D75"/>
    <w:rsid w:val="006157AC"/>
    <w:rsid w:val="00615CF4"/>
    <w:rsid w:val="0061619B"/>
    <w:rsid w:val="00617716"/>
    <w:rsid w:val="006179A5"/>
    <w:rsid w:val="006201F3"/>
    <w:rsid w:val="00620A2B"/>
    <w:rsid w:val="00620B76"/>
    <w:rsid w:val="00620EA7"/>
    <w:rsid w:val="006224BC"/>
    <w:rsid w:val="00623045"/>
    <w:rsid w:val="006234BC"/>
    <w:rsid w:val="00623517"/>
    <w:rsid w:val="00623670"/>
    <w:rsid w:val="006238CC"/>
    <w:rsid w:val="00624D92"/>
    <w:rsid w:val="00624E2A"/>
    <w:rsid w:val="00624F40"/>
    <w:rsid w:val="006256B8"/>
    <w:rsid w:val="00625ECE"/>
    <w:rsid w:val="00626712"/>
    <w:rsid w:val="006269E6"/>
    <w:rsid w:val="00626C4D"/>
    <w:rsid w:val="00626CCF"/>
    <w:rsid w:val="006272B4"/>
    <w:rsid w:val="00627FEC"/>
    <w:rsid w:val="00630117"/>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5442"/>
    <w:rsid w:val="00635602"/>
    <w:rsid w:val="00635BA7"/>
    <w:rsid w:val="00635FD4"/>
    <w:rsid w:val="006362EC"/>
    <w:rsid w:val="006363DD"/>
    <w:rsid w:val="00636495"/>
    <w:rsid w:val="006374BD"/>
    <w:rsid w:val="006376AB"/>
    <w:rsid w:val="00637CDF"/>
    <w:rsid w:val="00637EAE"/>
    <w:rsid w:val="00637F9A"/>
    <w:rsid w:val="0064001E"/>
    <w:rsid w:val="00640177"/>
    <w:rsid w:val="00640BA4"/>
    <w:rsid w:val="00641CA2"/>
    <w:rsid w:val="00642285"/>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1696"/>
    <w:rsid w:val="00651A17"/>
    <w:rsid w:val="00651C67"/>
    <w:rsid w:val="00651E92"/>
    <w:rsid w:val="006524B0"/>
    <w:rsid w:val="0065270D"/>
    <w:rsid w:val="00653161"/>
    <w:rsid w:val="006533DC"/>
    <w:rsid w:val="00653561"/>
    <w:rsid w:val="00653578"/>
    <w:rsid w:val="006538DD"/>
    <w:rsid w:val="006539E6"/>
    <w:rsid w:val="00653DB6"/>
    <w:rsid w:val="00654111"/>
    <w:rsid w:val="00654456"/>
    <w:rsid w:val="006547B4"/>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168"/>
    <w:rsid w:val="00693437"/>
    <w:rsid w:val="00693519"/>
    <w:rsid w:val="00693A5E"/>
    <w:rsid w:val="00693ED3"/>
    <w:rsid w:val="006942CD"/>
    <w:rsid w:val="00694C46"/>
    <w:rsid w:val="00694F03"/>
    <w:rsid w:val="00694F54"/>
    <w:rsid w:val="00694F8C"/>
    <w:rsid w:val="0069501D"/>
    <w:rsid w:val="006960F5"/>
    <w:rsid w:val="00696A75"/>
    <w:rsid w:val="00696B6E"/>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C75"/>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6C66"/>
    <w:rsid w:val="006A7321"/>
    <w:rsid w:val="006A7784"/>
    <w:rsid w:val="006A7994"/>
    <w:rsid w:val="006A7A95"/>
    <w:rsid w:val="006A7CC3"/>
    <w:rsid w:val="006A7E68"/>
    <w:rsid w:val="006B044E"/>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532"/>
    <w:rsid w:val="006B56F4"/>
    <w:rsid w:val="006B5E1B"/>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5467"/>
    <w:rsid w:val="006D5711"/>
    <w:rsid w:val="006D5CE7"/>
    <w:rsid w:val="006D5E17"/>
    <w:rsid w:val="006D6782"/>
    <w:rsid w:val="006D6F6D"/>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1E"/>
    <w:rsid w:val="006F0287"/>
    <w:rsid w:val="006F09AE"/>
    <w:rsid w:val="006F110D"/>
    <w:rsid w:val="006F11AA"/>
    <w:rsid w:val="006F1D28"/>
    <w:rsid w:val="006F1DFC"/>
    <w:rsid w:val="006F1E59"/>
    <w:rsid w:val="006F26DD"/>
    <w:rsid w:val="006F2739"/>
    <w:rsid w:val="006F3443"/>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FAF"/>
    <w:rsid w:val="00705211"/>
    <w:rsid w:val="00706AA0"/>
    <w:rsid w:val="00706BAA"/>
    <w:rsid w:val="0070717F"/>
    <w:rsid w:val="00707445"/>
    <w:rsid w:val="00707D30"/>
    <w:rsid w:val="0071023B"/>
    <w:rsid w:val="00710512"/>
    <w:rsid w:val="00710C1C"/>
    <w:rsid w:val="00711060"/>
    <w:rsid w:val="007113C3"/>
    <w:rsid w:val="007118B9"/>
    <w:rsid w:val="00711C7D"/>
    <w:rsid w:val="00712519"/>
    <w:rsid w:val="00712C4B"/>
    <w:rsid w:val="00713D36"/>
    <w:rsid w:val="00715965"/>
    <w:rsid w:val="007159A6"/>
    <w:rsid w:val="007164A6"/>
    <w:rsid w:val="00716821"/>
    <w:rsid w:val="00717467"/>
    <w:rsid w:val="0071761A"/>
    <w:rsid w:val="00717988"/>
    <w:rsid w:val="007203C4"/>
    <w:rsid w:val="00720448"/>
    <w:rsid w:val="00720B7B"/>
    <w:rsid w:val="00721024"/>
    <w:rsid w:val="00721303"/>
    <w:rsid w:val="0072150D"/>
    <w:rsid w:val="00721811"/>
    <w:rsid w:val="00721DA2"/>
    <w:rsid w:val="00721FCC"/>
    <w:rsid w:val="00722C37"/>
    <w:rsid w:val="00722CD2"/>
    <w:rsid w:val="00723650"/>
    <w:rsid w:val="00723E3D"/>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3A6"/>
    <w:rsid w:val="007346F9"/>
    <w:rsid w:val="007348A1"/>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908"/>
    <w:rsid w:val="00774FCB"/>
    <w:rsid w:val="007750E9"/>
    <w:rsid w:val="007750ED"/>
    <w:rsid w:val="00775395"/>
    <w:rsid w:val="007756C5"/>
    <w:rsid w:val="00776269"/>
    <w:rsid w:val="0077693F"/>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68"/>
    <w:rsid w:val="00782C78"/>
    <w:rsid w:val="00782E4E"/>
    <w:rsid w:val="00782F19"/>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76"/>
    <w:rsid w:val="00791D83"/>
    <w:rsid w:val="007937E4"/>
    <w:rsid w:val="007939DA"/>
    <w:rsid w:val="00793E51"/>
    <w:rsid w:val="00794031"/>
    <w:rsid w:val="0079416C"/>
    <w:rsid w:val="007942DD"/>
    <w:rsid w:val="00794598"/>
    <w:rsid w:val="007948CC"/>
    <w:rsid w:val="00794A86"/>
    <w:rsid w:val="00795C13"/>
    <w:rsid w:val="0079640B"/>
    <w:rsid w:val="00796CCB"/>
    <w:rsid w:val="00796F2E"/>
    <w:rsid w:val="007971E9"/>
    <w:rsid w:val="00797502"/>
    <w:rsid w:val="00797722"/>
    <w:rsid w:val="007A0250"/>
    <w:rsid w:val="007A052E"/>
    <w:rsid w:val="007A12AD"/>
    <w:rsid w:val="007A12FE"/>
    <w:rsid w:val="007A1EBF"/>
    <w:rsid w:val="007A1FF8"/>
    <w:rsid w:val="007A2CB3"/>
    <w:rsid w:val="007A2F9F"/>
    <w:rsid w:val="007A3529"/>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AA3"/>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AAA"/>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22C"/>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6443"/>
    <w:rsid w:val="007E746D"/>
    <w:rsid w:val="007E7897"/>
    <w:rsid w:val="007E7AF9"/>
    <w:rsid w:val="007E7BC4"/>
    <w:rsid w:val="007E7E1D"/>
    <w:rsid w:val="007E7E3E"/>
    <w:rsid w:val="007F0256"/>
    <w:rsid w:val="007F02F5"/>
    <w:rsid w:val="007F0604"/>
    <w:rsid w:val="007F0C47"/>
    <w:rsid w:val="007F0DC3"/>
    <w:rsid w:val="007F0E91"/>
    <w:rsid w:val="007F1312"/>
    <w:rsid w:val="007F13D2"/>
    <w:rsid w:val="007F15A7"/>
    <w:rsid w:val="007F1686"/>
    <w:rsid w:val="007F2780"/>
    <w:rsid w:val="007F2FC6"/>
    <w:rsid w:val="007F304B"/>
    <w:rsid w:val="007F35B0"/>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078E9"/>
    <w:rsid w:val="00810FA7"/>
    <w:rsid w:val="0081101D"/>
    <w:rsid w:val="008110FF"/>
    <w:rsid w:val="00811690"/>
    <w:rsid w:val="008116F2"/>
    <w:rsid w:val="00811752"/>
    <w:rsid w:val="008117D5"/>
    <w:rsid w:val="00811BF2"/>
    <w:rsid w:val="0081231E"/>
    <w:rsid w:val="008126ED"/>
    <w:rsid w:val="00812991"/>
    <w:rsid w:val="00812E2F"/>
    <w:rsid w:val="00813230"/>
    <w:rsid w:val="00813254"/>
    <w:rsid w:val="0081335D"/>
    <w:rsid w:val="00813ED0"/>
    <w:rsid w:val="00814167"/>
    <w:rsid w:val="008143CB"/>
    <w:rsid w:val="0081485B"/>
    <w:rsid w:val="008149BE"/>
    <w:rsid w:val="00814B4C"/>
    <w:rsid w:val="00814FA8"/>
    <w:rsid w:val="00814FE6"/>
    <w:rsid w:val="008153AE"/>
    <w:rsid w:val="0082075B"/>
    <w:rsid w:val="00821622"/>
    <w:rsid w:val="008217E8"/>
    <w:rsid w:val="00821849"/>
    <w:rsid w:val="00821950"/>
    <w:rsid w:val="00821AC9"/>
    <w:rsid w:val="00821B30"/>
    <w:rsid w:val="0082203E"/>
    <w:rsid w:val="008220BC"/>
    <w:rsid w:val="008223DA"/>
    <w:rsid w:val="008223F1"/>
    <w:rsid w:val="0082252D"/>
    <w:rsid w:val="00823A00"/>
    <w:rsid w:val="00823DCC"/>
    <w:rsid w:val="00823F9F"/>
    <w:rsid w:val="00825A86"/>
    <w:rsid w:val="008264F1"/>
    <w:rsid w:val="00826996"/>
    <w:rsid w:val="00827242"/>
    <w:rsid w:val="008277DE"/>
    <w:rsid w:val="00827941"/>
    <w:rsid w:val="00827DF7"/>
    <w:rsid w:val="008302AF"/>
    <w:rsid w:val="008306D9"/>
    <w:rsid w:val="0083072B"/>
    <w:rsid w:val="00830B42"/>
    <w:rsid w:val="00830CE7"/>
    <w:rsid w:val="00831107"/>
    <w:rsid w:val="00831C33"/>
    <w:rsid w:val="00831CCB"/>
    <w:rsid w:val="00831CF6"/>
    <w:rsid w:val="0083255B"/>
    <w:rsid w:val="0083260C"/>
    <w:rsid w:val="008330ED"/>
    <w:rsid w:val="00833705"/>
    <w:rsid w:val="008338BB"/>
    <w:rsid w:val="00833DF7"/>
    <w:rsid w:val="00834313"/>
    <w:rsid w:val="00834883"/>
    <w:rsid w:val="00834A62"/>
    <w:rsid w:val="00834B7C"/>
    <w:rsid w:val="0083516F"/>
    <w:rsid w:val="00835754"/>
    <w:rsid w:val="00836170"/>
    <w:rsid w:val="00836757"/>
    <w:rsid w:val="00840019"/>
    <w:rsid w:val="008401F9"/>
    <w:rsid w:val="00840ACA"/>
    <w:rsid w:val="00840ACB"/>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165"/>
    <w:rsid w:val="00845BD0"/>
    <w:rsid w:val="00845BD8"/>
    <w:rsid w:val="00845BFB"/>
    <w:rsid w:val="00845ED8"/>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24E8"/>
    <w:rsid w:val="00853288"/>
    <w:rsid w:val="008535D8"/>
    <w:rsid w:val="0085392E"/>
    <w:rsid w:val="00853BB3"/>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075"/>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1F4A"/>
    <w:rsid w:val="00872975"/>
    <w:rsid w:val="00872D1A"/>
    <w:rsid w:val="00873CAB"/>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422"/>
    <w:rsid w:val="00877F12"/>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E9F"/>
    <w:rsid w:val="0089534A"/>
    <w:rsid w:val="00895CD6"/>
    <w:rsid w:val="00895E80"/>
    <w:rsid w:val="008968BF"/>
    <w:rsid w:val="00896F84"/>
    <w:rsid w:val="00897033"/>
    <w:rsid w:val="00897288"/>
    <w:rsid w:val="00897A4A"/>
    <w:rsid w:val="00897D1E"/>
    <w:rsid w:val="008A0A58"/>
    <w:rsid w:val="008A0CE0"/>
    <w:rsid w:val="008A0E6F"/>
    <w:rsid w:val="008A0E9C"/>
    <w:rsid w:val="008A2FBA"/>
    <w:rsid w:val="008A3183"/>
    <w:rsid w:val="008A3493"/>
    <w:rsid w:val="008A3614"/>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71F"/>
    <w:rsid w:val="008B18CE"/>
    <w:rsid w:val="008B1ABC"/>
    <w:rsid w:val="008B1B90"/>
    <w:rsid w:val="008B20B2"/>
    <w:rsid w:val="008B269F"/>
    <w:rsid w:val="008B397D"/>
    <w:rsid w:val="008B3B1C"/>
    <w:rsid w:val="008B3BEB"/>
    <w:rsid w:val="008B3DD6"/>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82C"/>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0D0"/>
    <w:rsid w:val="008F01EA"/>
    <w:rsid w:val="008F0691"/>
    <w:rsid w:val="008F0DEC"/>
    <w:rsid w:val="008F11C6"/>
    <w:rsid w:val="008F1BB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DF"/>
    <w:rsid w:val="0090159B"/>
    <w:rsid w:val="00901636"/>
    <w:rsid w:val="00901AA7"/>
    <w:rsid w:val="00901D9E"/>
    <w:rsid w:val="00902011"/>
    <w:rsid w:val="009025E9"/>
    <w:rsid w:val="00902BC9"/>
    <w:rsid w:val="00902E58"/>
    <w:rsid w:val="0090322C"/>
    <w:rsid w:val="00903970"/>
    <w:rsid w:val="00903A52"/>
    <w:rsid w:val="00903C6D"/>
    <w:rsid w:val="009040B0"/>
    <w:rsid w:val="009040E6"/>
    <w:rsid w:val="009044C2"/>
    <w:rsid w:val="00904503"/>
    <w:rsid w:val="00904AA6"/>
    <w:rsid w:val="00904D2F"/>
    <w:rsid w:val="00904D95"/>
    <w:rsid w:val="00905060"/>
    <w:rsid w:val="009051BE"/>
    <w:rsid w:val="009055B7"/>
    <w:rsid w:val="0090561D"/>
    <w:rsid w:val="009060E6"/>
    <w:rsid w:val="00906C20"/>
    <w:rsid w:val="00906E3C"/>
    <w:rsid w:val="009071FC"/>
    <w:rsid w:val="00907520"/>
    <w:rsid w:val="00910611"/>
    <w:rsid w:val="00910BA7"/>
    <w:rsid w:val="00910D61"/>
    <w:rsid w:val="009118F9"/>
    <w:rsid w:val="00912135"/>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3D63"/>
    <w:rsid w:val="00925294"/>
    <w:rsid w:val="0092560D"/>
    <w:rsid w:val="00925867"/>
    <w:rsid w:val="00925DD5"/>
    <w:rsid w:val="0092649C"/>
    <w:rsid w:val="009265CC"/>
    <w:rsid w:val="0092748A"/>
    <w:rsid w:val="0092752C"/>
    <w:rsid w:val="009275B8"/>
    <w:rsid w:val="00927621"/>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4643"/>
    <w:rsid w:val="00934780"/>
    <w:rsid w:val="009348A1"/>
    <w:rsid w:val="00935203"/>
    <w:rsid w:val="009353B3"/>
    <w:rsid w:val="00936ED8"/>
    <w:rsid w:val="009370E1"/>
    <w:rsid w:val="009370FC"/>
    <w:rsid w:val="00937C62"/>
    <w:rsid w:val="00940600"/>
    <w:rsid w:val="00940B8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50620"/>
    <w:rsid w:val="009509FD"/>
    <w:rsid w:val="00950CE7"/>
    <w:rsid w:val="00951109"/>
    <w:rsid w:val="00951261"/>
    <w:rsid w:val="009517DA"/>
    <w:rsid w:val="00951AE4"/>
    <w:rsid w:val="009526ED"/>
    <w:rsid w:val="00952D79"/>
    <w:rsid w:val="00953349"/>
    <w:rsid w:val="00953B26"/>
    <w:rsid w:val="00953BC4"/>
    <w:rsid w:val="00954784"/>
    <w:rsid w:val="00954A06"/>
    <w:rsid w:val="00954B9B"/>
    <w:rsid w:val="0095560C"/>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77A"/>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449"/>
    <w:rsid w:val="00967760"/>
    <w:rsid w:val="009679F3"/>
    <w:rsid w:val="009703F5"/>
    <w:rsid w:val="0097047F"/>
    <w:rsid w:val="0097063D"/>
    <w:rsid w:val="00970F8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302"/>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192"/>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AE5"/>
    <w:rsid w:val="009B4CB4"/>
    <w:rsid w:val="009B51C7"/>
    <w:rsid w:val="009B5328"/>
    <w:rsid w:val="009B5413"/>
    <w:rsid w:val="009B59E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230"/>
    <w:rsid w:val="009D0A75"/>
    <w:rsid w:val="009D111E"/>
    <w:rsid w:val="009D171D"/>
    <w:rsid w:val="009D1CBB"/>
    <w:rsid w:val="009D2056"/>
    <w:rsid w:val="009D214A"/>
    <w:rsid w:val="009D2576"/>
    <w:rsid w:val="009D26DF"/>
    <w:rsid w:val="009D2838"/>
    <w:rsid w:val="009D2953"/>
    <w:rsid w:val="009D2D3A"/>
    <w:rsid w:val="009D301C"/>
    <w:rsid w:val="009D3654"/>
    <w:rsid w:val="009D3EDE"/>
    <w:rsid w:val="009D3EF2"/>
    <w:rsid w:val="009D48DA"/>
    <w:rsid w:val="009D66E2"/>
    <w:rsid w:val="009D6E37"/>
    <w:rsid w:val="009D7045"/>
    <w:rsid w:val="009D75B8"/>
    <w:rsid w:val="009D7A5B"/>
    <w:rsid w:val="009D7BBB"/>
    <w:rsid w:val="009E011F"/>
    <w:rsid w:val="009E0B79"/>
    <w:rsid w:val="009E1120"/>
    <w:rsid w:val="009E1CD4"/>
    <w:rsid w:val="009E222A"/>
    <w:rsid w:val="009E2269"/>
    <w:rsid w:val="009E229C"/>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E7B83"/>
    <w:rsid w:val="009F0961"/>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7AA"/>
    <w:rsid w:val="009F7F30"/>
    <w:rsid w:val="009F7F4C"/>
    <w:rsid w:val="00A009FA"/>
    <w:rsid w:val="00A00CE6"/>
    <w:rsid w:val="00A0101A"/>
    <w:rsid w:val="00A01552"/>
    <w:rsid w:val="00A01658"/>
    <w:rsid w:val="00A0170C"/>
    <w:rsid w:val="00A01A77"/>
    <w:rsid w:val="00A028C1"/>
    <w:rsid w:val="00A038D7"/>
    <w:rsid w:val="00A03CE4"/>
    <w:rsid w:val="00A03D39"/>
    <w:rsid w:val="00A03F3A"/>
    <w:rsid w:val="00A04B74"/>
    <w:rsid w:val="00A05567"/>
    <w:rsid w:val="00A05778"/>
    <w:rsid w:val="00A05DFB"/>
    <w:rsid w:val="00A06460"/>
    <w:rsid w:val="00A070DA"/>
    <w:rsid w:val="00A0718E"/>
    <w:rsid w:val="00A0778F"/>
    <w:rsid w:val="00A10082"/>
    <w:rsid w:val="00A101FF"/>
    <w:rsid w:val="00A10E9B"/>
    <w:rsid w:val="00A1131E"/>
    <w:rsid w:val="00A11C75"/>
    <w:rsid w:val="00A11EB6"/>
    <w:rsid w:val="00A12539"/>
    <w:rsid w:val="00A12D53"/>
    <w:rsid w:val="00A1319A"/>
    <w:rsid w:val="00A13E05"/>
    <w:rsid w:val="00A14792"/>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6006"/>
    <w:rsid w:val="00A2677B"/>
    <w:rsid w:val="00A26789"/>
    <w:rsid w:val="00A269BE"/>
    <w:rsid w:val="00A26A6B"/>
    <w:rsid w:val="00A26FEC"/>
    <w:rsid w:val="00A272EF"/>
    <w:rsid w:val="00A27858"/>
    <w:rsid w:val="00A27BCA"/>
    <w:rsid w:val="00A308A4"/>
    <w:rsid w:val="00A31376"/>
    <w:rsid w:val="00A31810"/>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89A"/>
    <w:rsid w:val="00A44993"/>
    <w:rsid w:val="00A44C52"/>
    <w:rsid w:val="00A45146"/>
    <w:rsid w:val="00A4560F"/>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857"/>
    <w:rsid w:val="00A549C9"/>
    <w:rsid w:val="00A54E7B"/>
    <w:rsid w:val="00A5535D"/>
    <w:rsid w:val="00A55CC4"/>
    <w:rsid w:val="00A56E9B"/>
    <w:rsid w:val="00A5739C"/>
    <w:rsid w:val="00A5790A"/>
    <w:rsid w:val="00A57B9F"/>
    <w:rsid w:val="00A57F81"/>
    <w:rsid w:val="00A57FF7"/>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B"/>
    <w:rsid w:val="00A663C6"/>
    <w:rsid w:val="00A671C5"/>
    <w:rsid w:val="00A67CED"/>
    <w:rsid w:val="00A67F2F"/>
    <w:rsid w:val="00A70683"/>
    <w:rsid w:val="00A7096D"/>
    <w:rsid w:val="00A71007"/>
    <w:rsid w:val="00A710C3"/>
    <w:rsid w:val="00A72FBC"/>
    <w:rsid w:val="00A72FF2"/>
    <w:rsid w:val="00A7315C"/>
    <w:rsid w:val="00A735BD"/>
    <w:rsid w:val="00A73952"/>
    <w:rsid w:val="00A739B3"/>
    <w:rsid w:val="00A73CC6"/>
    <w:rsid w:val="00A73E4F"/>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62C"/>
    <w:rsid w:val="00A91196"/>
    <w:rsid w:val="00A91941"/>
    <w:rsid w:val="00A91A55"/>
    <w:rsid w:val="00A9217C"/>
    <w:rsid w:val="00A924C4"/>
    <w:rsid w:val="00A928BE"/>
    <w:rsid w:val="00A92AB8"/>
    <w:rsid w:val="00A930CF"/>
    <w:rsid w:val="00A93446"/>
    <w:rsid w:val="00A944A2"/>
    <w:rsid w:val="00A94911"/>
    <w:rsid w:val="00A95113"/>
    <w:rsid w:val="00A953BA"/>
    <w:rsid w:val="00A95B0E"/>
    <w:rsid w:val="00A96694"/>
    <w:rsid w:val="00A96D87"/>
    <w:rsid w:val="00A96E55"/>
    <w:rsid w:val="00A97759"/>
    <w:rsid w:val="00A97A34"/>
    <w:rsid w:val="00AA02D0"/>
    <w:rsid w:val="00AA0E4F"/>
    <w:rsid w:val="00AA19D0"/>
    <w:rsid w:val="00AA1BA3"/>
    <w:rsid w:val="00AA20C5"/>
    <w:rsid w:val="00AA20D6"/>
    <w:rsid w:val="00AA238E"/>
    <w:rsid w:val="00AA25B8"/>
    <w:rsid w:val="00AA283E"/>
    <w:rsid w:val="00AA2C11"/>
    <w:rsid w:val="00AA347A"/>
    <w:rsid w:val="00AA3790"/>
    <w:rsid w:val="00AA3FBA"/>
    <w:rsid w:val="00AA4960"/>
    <w:rsid w:val="00AA4D19"/>
    <w:rsid w:val="00AA4FC9"/>
    <w:rsid w:val="00AA54B6"/>
    <w:rsid w:val="00AA6190"/>
    <w:rsid w:val="00AA6941"/>
    <w:rsid w:val="00AA72D6"/>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4EBB"/>
    <w:rsid w:val="00AB58DE"/>
    <w:rsid w:val="00AB6383"/>
    <w:rsid w:val="00AB63E6"/>
    <w:rsid w:val="00AB741C"/>
    <w:rsid w:val="00AB7888"/>
    <w:rsid w:val="00AB7B33"/>
    <w:rsid w:val="00AC0119"/>
    <w:rsid w:val="00AC03C8"/>
    <w:rsid w:val="00AC0750"/>
    <w:rsid w:val="00AC0D3A"/>
    <w:rsid w:val="00AC19F3"/>
    <w:rsid w:val="00AC1B78"/>
    <w:rsid w:val="00AC1B99"/>
    <w:rsid w:val="00AC238C"/>
    <w:rsid w:val="00AC24E2"/>
    <w:rsid w:val="00AC261A"/>
    <w:rsid w:val="00AC3A16"/>
    <w:rsid w:val="00AC3C57"/>
    <w:rsid w:val="00AC3C6A"/>
    <w:rsid w:val="00AC3C96"/>
    <w:rsid w:val="00AC4D20"/>
    <w:rsid w:val="00AC53C8"/>
    <w:rsid w:val="00AC5535"/>
    <w:rsid w:val="00AC5DE1"/>
    <w:rsid w:val="00AC6094"/>
    <w:rsid w:val="00AC62E4"/>
    <w:rsid w:val="00AC6D33"/>
    <w:rsid w:val="00AC7820"/>
    <w:rsid w:val="00AD013A"/>
    <w:rsid w:val="00AD02BF"/>
    <w:rsid w:val="00AD04E0"/>
    <w:rsid w:val="00AD0587"/>
    <w:rsid w:val="00AD086F"/>
    <w:rsid w:val="00AD1109"/>
    <w:rsid w:val="00AD1681"/>
    <w:rsid w:val="00AD1E17"/>
    <w:rsid w:val="00AD1F49"/>
    <w:rsid w:val="00AD1FC9"/>
    <w:rsid w:val="00AD29CF"/>
    <w:rsid w:val="00AD2B53"/>
    <w:rsid w:val="00AD2C91"/>
    <w:rsid w:val="00AD300B"/>
    <w:rsid w:val="00AD31D5"/>
    <w:rsid w:val="00AD545D"/>
    <w:rsid w:val="00AD5A35"/>
    <w:rsid w:val="00AD6B96"/>
    <w:rsid w:val="00AD733A"/>
    <w:rsid w:val="00AD741B"/>
    <w:rsid w:val="00AD747B"/>
    <w:rsid w:val="00AE0042"/>
    <w:rsid w:val="00AE00A4"/>
    <w:rsid w:val="00AE0274"/>
    <w:rsid w:val="00AE098B"/>
    <w:rsid w:val="00AE0FEF"/>
    <w:rsid w:val="00AE1403"/>
    <w:rsid w:val="00AE148B"/>
    <w:rsid w:val="00AE1A65"/>
    <w:rsid w:val="00AE1C73"/>
    <w:rsid w:val="00AE21B4"/>
    <w:rsid w:val="00AE2254"/>
    <w:rsid w:val="00AE246C"/>
    <w:rsid w:val="00AE28ED"/>
    <w:rsid w:val="00AE3444"/>
    <w:rsid w:val="00AE39EA"/>
    <w:rsid w:val="00AE3AC0"/>
    <w:rsid w:val="00AE3EE7"/>
    <w:rsid w:val="00AE4342"/>
    <w:rsid w:val="00AE465E"/>
    <w:rsid w:val="00AE473F"/>
    <w:rsid w:val="00AE4DA0"/>
    <w:rsid w:val="00AE53E7"/>
    <w:rsid w:val="00AE543D"/>
    <w:rsid w:val="00AE56A1"/>
    <w:rsid w:val="00AE586B"/>
    <w:rsid w:val="00AE5CC7"/>
    <w:rsid w:val="00AE6994"/>
    <w:rsid w:val="00AE7BA7"/>
    <w:rsid w:val="00AF042E"/>
    <w:rsid w:val="00AF072E"/>
    <w:rsid w:val="00AF15B8"/>
    <w:rsid w:val="00AF16D1"/>
    <w:rsid w:val="00AF1A4B"/>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D0B"/>
    <w:rsid w:val="00B10338"/>
    <w:rsid w:val="00B113DD"/>
    <w:rsid w:val="00B12315"/>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5DB"/>
    <w:rsid w:val="00B20665"/>
    <w:rsid w:val="00B211DB"/>
    <w:rsid w:val="00B216DD"/>
    <w:rsid w:val="00B21C2E"/>
    <w:rsid w:val="00B21FD6"/>
    <w:rsid w:val="00B221EB"/>
    <w:rsid w:val="00B22619"/>
    <w:rsid w:val="00B226F4"/>
    <w:rsid w:val="00B22748"/>
    <w:rsid w:val="00B22E11"/>
    <w:rsid w:val="00B234F1"/>
    <w:rsid w:val="00B2391B"/>
    <w:rsid w:val="00B23A16"/>
    <w:rsid w:val="00B244C7"/>
    <w:rsid w:val="00B24521"/>
    <w:rsid w:val="00B247AB"/>
    <w:rsid w:val="00B24F10"/>
    <w:rsid w:val="00B2539D"/>
    <w:rsid w:val="00B25660"/>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590"/>
    <w:rsid w:val="00B35A9B"/>
    <w:rsid w:val="00B366BB"/>
    <w:rsid w:val="00B3705D"/>
    <w:rsid w:val="00B37580"/>
    <w:rsid w:val="00B407D3"/>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35B"/>
    <w:rsid w:val="00B46534"/>
    <w:rsid w:val="00B46634"/>
    <w:rsid w:val="00B46732"/>
    <w:rsid w:val="00B47009"/>
    <w:rsid w:val="00B477AC"/>
    <w:rsid w:val="00B47903"/>
    <w:rsid w:val="00B47967"/>
    <w:rsid w:val="00B479E9"/>
    <w:rsid w:val="00B50DA6"/>
    <w:rsid w:val="00B51186"/>
    <w:rsid w:val="00B5171E"/>
    <w:rsid w:val="00B517D6"/>
    <w:rsid w:val="00B51C31"/>
    <w:rsid w:val="00B52CFB"/>
    <w:rsid w:val="00B53755"/>
    <w:rsid w:val="00B539D3"/>
    <w:rsid w:val="00B53B29"/>
    <w:rsid w:val="00B53D45"/>
    <w:rsid w:val="00B548BE"/>
    <w:rsid w:val="00B54FF8"/>
    <w:rsid w:val="00B559AB"/>
    <w:rsid w:val="00B55E70"/>
    <w:rsid w:val="00B55FDC"/>
    <w:rsid w:val="00B56105"/>
    <w:rsid w:val="00B563A7"/>
    <w:rsid w:val="00B56F85"/>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429"/>
    <w:rsid w:val="00B67C08"/>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7F9"/>
    <w:rsid w:val="00B7595E"/>
    <w:rsid w:val="00B759E7"/>
    <w:rsid w:val="00B75A21"/>
    <w:rsid w:val="00B75F78"/>
    <w:rsid w:val="00B766A7"/>
    <w:rsid w:val="00B76962"/>
    <w:rsid w:val="00B76977"/>
    <w:rsid w:val="00B76AE2"/>
    <w:rsid w:val="00B7718E"/>
    <w:rsid w:val="00B77DB8"/>
    <w:rsid w:val="00B80AAC"/>
    <w:rsid w:val="00B814CD"/>
    <w:rsid w:val="00B815C2"/>
    <w:rsid w:val="00B81B31"/>
    <w:rsid w:val="00B81BE0"/>
    <w:rsid w:val="00B81E9C"/>
    <w:rsid w:val="00B81F1C"/>
    <w:rsid w:val="00B82737"/>
    <w:rsid w:val="00B8365A"/>
    <w:rsid w:val="00B8369D"/>
    <w:rsid w:val="00B83ED8"/>
    <w:rsid w:val="00B840D4"/>
    <w:rsid w:val="00B843B5"/>
    <w:rsid w:val="00B845C4"/>
    <w:rsid w:val="00B8467B"/>
    <w:rsid w:val="00B84A0E"/>
    <w:rsid w:val="00B85466"/>
    <w:rsid w:val="00B85497"/>
    <w:rsid w:val="00B8582F"/>
    <w:rsid w:val="00B86182"/>
    <w:rsid w:val="00B868B2"/>
    <w:rsid w:val="00B869AD"/>
    <w:rsid w:val="00B87285"/>
    <w:rsid w:val="00B872ED"/>
    <w:rsid w:val="00B87580"/>
    <w:rsid w:val="00B8794B"/>
    <w:rsid w:val="00B87ABC"/>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B6A"/>
    <w:rsid w:val="00BA2F74"/>
    <w:rsid w:val="00BA305B"/>
    <w:rsid w:val="00BA3A00"/>
    <w:rsid w:val="00BA3F38"/>
    <w:rsid w:val="00BA42DA"/>
    <w:rsid w:val="00BA50B6"/>
    <w:rsid w:val="00BA5515"/>
    <w:rsid w:val="00BA5556"/>
    <w:rsid w:val="00BA580D"/>
    <w:rsid w:val="00BA5B23"/>
    <w:rsid w:val="00BA5BA1"/>
    <w:rsid w:val="00BA5CED"/>
    <w:rsid w:val="00BA5D40"/>
    <w:rsid w:val="00BA66E8"/>
    <w:rsid w:val="00BA6E92"/>
    <w:rsid w:val="00BA74E8"/>
    <w:rsid w:val="00BA7FC8"/>
    <w:rsid w:val="00BB0269"/>
    <w:rsid w:val="00BB0414"/>
    <w:rsid w:val="00BB0836"/>
    <w:rsid w:val="00BB085C"/>
    <w:rsid w:val="00BB1994"/>
    <w:rsid w:val="00BB1CC0"/>
    <w:rsid w:val="00BB1DDD"/>
    <w:rsid w:val="00BB24DD"/>
    <w:rsid w:val="00BB29B7"/>
    <w:rsid w:val="00BB2CAB"/>
    <w:rsid w:val="00BB2DB4"/>
    <w:rsid w:val="00BB2ED8"/>
    <w:rsid w:val="00BB301D"/>
    <w:rsid w:val="00BB3191"/>
    <w:rsid w:val="00BB3B41"/>
    <w:rsid w:val="00BB3B54"/>
    <w:rsid w:val="00BB3D7A"/>
    <w:rsid w:val="00BB4873"/>
    <w:rsid w:val="00BB4E05"/>
    <w:rsid w:val="00BB512A"/>
    <w:rsid w:val="00BB52C4"/>
    <w:rsid w:val="00BB5C88"/>
    <w:rsid w:val="00BB5EFA"/>
    <w:rsid w:val="00BB5F85"/>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C98"/>
    <w:rsid w:val="00BC73AE"/>
    <w:rsid w:val="00BC77E1"/>
    <w:rsid w:val="00BC7C38"/>
    <w:rsid w:val="00BD0132"/>
    <w:rsid w:val="00BD072D"/>
    <w:rsid w:val="00BD094F"/>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932"/>
    <w:rsid w:val="00BD7BF0"/>
    <w:rsid w:val="00BD7CC9"/>
    <w:rsid w:val="00BD7CE1"/>
    <w:rsid w:val="00BE0318"/>
    <w:rsid w:val="00BE14D7"/>
    <w:rsid w:val="00BE17FC"/>
    <w:rsid w:val="00BE2656"/>
    <w:rsid w:val="00BE2B5E"/>
    <w:rsid w:val="00BE2CEF"/>
    <w:rsid w:val="00BE3572"/>
    <w:rsid w:val="00BE38BD"/>
    <w:rsid w:val="00BE4374"/>
    <w:rsid w:val="00BE4531"/>
    <w:rsid w:val="00BE45D1"/>
    <w:rsid w:val="00BE45F1"/>
    <w:rsid w:val="00BE4817"/>
    <w:rsid w:val="00BE49B6"/>
    <w:rsid w:val="00BE4AB5"/>
    <w:rsid w:val="00BE5204"/>
    <w:rsid w:val="00BE54CA"/>
    <w:rsid w:val="00BE5D39"/>
    <w:rsid w:val="00BE5D4C"/>
    <w:rsid w:val="00BE6124"/>
    <w:rsid w:val="00BE6392"/>
    <w:rsid w:val="00BE6681"/>
    <w:rsid w:val="00BE68FA"/>
    <w:rsid w:val="00BE69F5"/>
    <w:rsid w:val="00BE6BA3"/>
    <w:rsid w:val="00BE6E7E"/>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995"/>
    <w:rsid w:val="00C13C62"/>
    <w:rsid w:val="00C14CAB"/>
    <w:rsid w:val="00C15AA3"/>
    <w:rsid w:val="00C15B3E"/>
    <w:rsid w:val="00C16B50"/>
    <w:rsid w:val="00C172C3"/>
    <w:rsid w:val="00C17311"/>
    <w:rsid w:val="00C173BD"/>
    <w:rsid w:val="00C17596"/>
    <w:rsid w:val="00C204CF"/>
    <w:rsid w:val="00C20B09"/>
    <w:rsid w:val="00C20B7F"/>
    <w:rsid w:val="00C2105A"/>
    <w:rsid w:val="00C21185"/>
    <w:rsid w:val="00C214D0"/>
    <w:rsid w:val="00C21FFF"/>
    <w:rsid w:val="00C22122"/>
    <w:rsid w:val="00C226F2"/>
    <w:rsid w:val="00C22D21"/>
    <w:rsid w:val="00C22E03"/>
    <w:rsid w:val="00C23ABC"/>
    <w:rsid w:val="00C244C9"/>
    <w:rsid w:val="00C24667"/>
    <w:rsid w:val="00C24DEA"/>
    <w:rsid w:val="00C25517"/>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E7E"/>
    <w:rsid w:val="00C35693"/>
    <w:rsid w:val="00C35EC7"/>
    <w:rsid w:val="00C361F4"/>
    <w:rsid w:val="00C366CB"/>
    <w:rsid w:val="00C367A9"/>
    <w:rsid w:val="00C367E8"/>
    <w:rsid w:val="00C37920"/>
    <w:rsid w:val="00C4003A"/>
    <w:rsid w:val="00C415D1"/>
    <w:rsid w:val="00C421E8"/>
    <w:rsid w:val="00C4252E"/>
    <w:rsid w:val="00C42733"/>
    <w:rsid w:val="00C42915"/>
    <w:rsid w:val="00C435AB"/>
    <w:rsid w:val="00C44B7B"/>
    <w:rsid w:val="00C44D1E"/>
    <w:rsid w:val="00C4550A"/>
    <w:rsid w:val="00C45B6E"/>
    <w:rsid w:val="00C45F02"/>
    <w:rsid w:val="00C45FF2"/>
    <w:rsid w:val="00C46354"/>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635"/>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AB"/>
    <w:rsid w:val="00C663BF"/>
    <w:rsid w:val="00C66893"/>
    <w:rsid w:val="00C668C1"/>
    <w:rsid w:val="00C67020"/>
    <w:rsid w:val="00C673EF"/>
    <w:rsid w:val="00C674F3"/>
    <w:rsid w:val="00C6799A"/>
    <w:rsid w:val="00C67EFD"/>
    <w:rsid w:val="00C7079F"/>
    <w:rsid w:val="00C71631"/>
    <w:rsid w:val="00C7166B"/>
    <w:rsid w:val="00C71906"/>
    <w:rsid w:val="00C72364"/>
    <w:rsid w:val="00C724E8"/>
    <w:rsid w:val="00C7301F"/>
    <w:rsid w:val="00C73F1D"/>
    <w:rsid w:val="00C74ED3"/>
    <w:rsid w:val="00C75487"/>
    <w:rsid w:val="00C75861"/>
    <w:rsid w:val="00C75A33"/>
    <w:rsid w:val="00C75CA8"/>
    <w:rsid w:val="00C75E93"/>
    <w:rsid w:val="00C75FC0"/>
    <w:rsid w:val="00C76522"/>
    <w:rsid w:val="00C772E6"/>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E0E"/>
    <w:rsid w:val="00C83E5E"/>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6004"/>
    <w:rsid w:val="00C965EE"/>
    <w:rsid w:val="00C965FB"/>
    <w:rsid w:val="00C97310"/>
    <w:rsid w:val="00C97426"/>
    <w:rsid w:val="00C977C3"/>
    <w:rsid w:val="00C97C57"/>
    <w:rsid w:val="00CA0702"/>
    <w:rsid w:val="00CA0F79"/>
    <w:rsid w:val="00CA21D4"/>
    <w:rsid w:val="00CA2256"/>
    <w:rsid w:val="00CA388D"/>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E62"/>
    <w:rsid w:val="00CB0F05"/>
    <w:rsid w:val="00CB17BE"/>
    <w:rsid w:val="00CB1A3A"/>
    <w:rsid w:val="00CB31E1"/>
    <w:rsid w:val="00CB3D0E"/>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10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F6C"/>
    <w:rsid w:val="00CD42AE"/>
    <w:rsid w:val="00CD437B"/>
    <w:rsid w:val="00CD4447"/>
    <w:rsid w:val="00CD4700"/>
    <w:rsid w:val="00CD4819"/>
    <w:rsid w:val="00CD4CAE"/>
    <w:rsid w:val="00CD5956"/>
    <w:rsid w:val="00CD5E55"/>
    <w:rsid w:val="00CD6189"/>
    <w:rsid w:val="00CD63D8"/>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36B"/>
    <w:rsid w:val="00CF6596"/>
    <w:rsid w:val="00CF6782"/>
    <w:rsid w:val="00CF67BC"/>
    <w:rsid w:val="00CF6CCB"/>
    <w:rsid w:val="00CF7028"/>
    <w:rsid w:val="00CF70A9"/>
    <w:rsid w:val="00CF7452"/>
    <w:rsid w:val="00CF7BD1"/>
    <w:rsid w:val="00D0138A"/>
    <w:rsid w:val="00D01F76"/>
    <w:rsid w:val="00D027B9"/>
    <w:rsid w:val="00D02C69"/>
    <w:rsid w:val="00D02F36"/>
    <w:rsid w:val="00D0321C"/>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B24"/>
    <w:rsid w:val="00D27D99"/>
    <w:rsid w:val="00D3058D"/>
    <w:rsid w:val="00D313A0"/>
    <w:rsid w:val="00D31A80"/>
    <w:rsid w:val="00D31FA1"/>
    <w:rsid w:val="00D3268E"/>
    <w:rsid w:val="00D32A70"/>
    <w:rsid w:val="00D32AE0"/>
    <w:rsid w:val="00D333C9"/>
    <w:rsid w:val="00D3344B"/>
    <w:rsid w:val="00D3367D"/>
    <w:rsid w:val="00D33963"/>
    <w:rsid w:val="00D33B69"/>
    <w:rsid w:val="00D345E9"/>
    <w:rsid w:val="00D34D8B"/>
    <w:rsid w:val="00D34FD4"/>
    <w:rsid w:val="00D36625"/>
    <w:rsid w:val="00D37602"/>
    <w:rsid w:val="00D3762C"/>
    <w:rsid w:val="00D37A6A"/>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580"/>
    <w:rsid w:val="00D44CB6"/>
    <w:rsid w:val="00D45547"/>
    <w:rsid w:val="00D460A8"/>
    <w:rsid w:val="00D46412"/>
    <w:rsid w:val="00D468C4"/>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09B"/>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AE1"/>
    <w:rsid w:val="00D650BC"/>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A6F"/>
    <w:rsid w:val="00D74BED"/>
    <w:rsid w:val="00D74F41"/>
    <w:rsid w:val="00D75C1F"/>
    <w:rsid w:val="00D75D31"/>
    <w:rsid w:val="00D75E09"/>
    <w:rsid w:val="00D75E85"/>
    <w:rsid w:val="00D75F1F"/>
    <w:rsid w:val="00D76402"/>
    <w:rsid w:val="00D7738B"/>
    <w:rsid w:val="00D779AA"/>
    <w:rsid w:val="00D77B58"/>
    <w:rsid w:val="00D77C05"/>
    <w:rsid w:val="00D80055"/>
    <w:rsid w:val="00D802CF"/>
    <w:rsid w:val="00D804EB"/>
    <w:rsid w:val="00D80837"/>
    <w:rsid w:val="00D80EF8"/>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0BC1"/>
    <w:rsid w:val="00D90D09"/>
    <w:rsid w:val="00D9103F"/>
    <w:rsid w:val="00D920BB"/>
    <w:rsid w:val="00D9229A"/>
    <w:rsid w:val="00D924BB"/>
    <w:rsid w:val="00D927FE"/>
    <w:rsid w:val="00D92CAF"/>
    <w:rsid w:val="00D92F10"/>
    <w:rsid w:val="00D936AE"/>
    <w:rsid w:val="00D93F51"/>
    <w:rsid w:val="00D941FF"/>
    <w:rsid w:val="00D9457F"/>
    <w:rsid w:val="00D94DCF"/>
    <w:rsid w:val="00D95026"/>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917"/>
    <w:rsid w:val="00DA0F41"/>
    <w:rsid w:val="00DA1191"/>
    <w:rsid w:val="00DA14FA"/>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4D1E"/>
    <w:rsid w:val="00DC5ABC"/>
    <w:rsid w:val="00DC5B28"/>
    <w:rsid w:val="00DC5B51"/>
    <w:rsid w:val="00DC5BE4"/>
    <w:rsid w:val="00DC5FB7"/>
    <w:rsid w:val="00DC6693"/>
    <w:rsid w:val="00DC690A"/>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9DA"/>
    <w:rsid w:val="00DD6F4C"/>
    <w:rsid w:val="00DD70EA"/>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0E"/>
    <w:rsid w:val="00DF2AEB"/>
    <w:rsid w:val="00DF2CD7"/>
    <w:rsid w:val="00DF2FC3"/>
    <w:rsid w:val="00DF308A"/>
    <w:rsid w:val="00DF31E6"/>
    <w:rsid w:val="00DF3427"/>
    <w:rsid w:val="00DF38C5"/>
    <w:rsid w:val="00DF3C67"/>
    <w:rsid w:val="00DF4777"/>
    <w:rsid w:val="00DF4FEF"/>
    <w:rsid w:val="00DF5110"/>
    <w:rsid w:val="00DF516E"/>
    <w:rsid w:val="00DF5AD7"/>
    <w:rsid w:val="00DF5F93"/>
    <w:rsid w:val="00DF628C"/>
    <w:rsid w:val="00DF6528"/>
    <w:rsid w:val="00DF6BEF"/>
    <w:rsid w:val="00DF6CDC"/>
    <w:rsid w:val="00DF74E8"/>
    <w:rsid w:val="00DF779E"/>
    <w:rsid w:val="00E0087B"/>
    <w:rsid w:val="00E00CEE"/>
    <w:rsid w:val="00E012A2"/>
    <w:rsid w:val="00E01571"/>
    <w:rsid w:val="00E01BB4"/>
    <w:rsid w:val="00E02610"/>
    <w:rsid w:val="00E03823"/>
    <w:rsid w:val="00E03990"/>
    <w:rsid w:val="00E039C2"/>
    <w:rsid w:val="00E03DF0"/>
    <w:rsid w:val="00E040F8"/>
    <w:rsid w:val="00E04282"/>
    <w:rsid w:val="00E0525F"/>
    <w:rsid w:val="00E056B2"/>
    <w:rsid w:val="00E05E33"/>
    <w:rsid w:val="00E06723"/>
    <w:rsid w:val="00E06973"/>
    <w:rsid w:val="00E06C0A"/>
    <w:rsid w:val="00E07D8A"/>
    <w:rsid w:val="00E10643"/>
    <w:rsid w:val="00E107EC"/>
    <w:rsid w:val="00E10832"/>
    <w:rsid w:val="00E10D85"/>
    <w:rsid w:val="00E11094"/>
    <w:rsid w:val="00E11AC7"/>
    <w:rsid w:val="00E1249C"/>
    <w:rsid w:val="00E12591"/>
    <w:rsid w:val="00E12864"/>
    <w:rsid w:val="00E12F2F"/>
    <w:rsid w:val="00E13166"/>
    <w:rsid w:val="00E133EA"/>
    <w:rsid w:val="00E13402"/>
    <w:rsid w:val="00E135E1"/>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75F"/>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04F"/>
    <w:rsid w:val="00E3139A"/>
    <w:rsid w:val="00E313A3"/>
    <w:rsid w:val="00E318BC"/>
    <w:rsid w:val="00E320EE"/>
    <w:rsid w:val="00E32141"/>
    <w:rsid w:val="00E32585"/>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793"/>
    <w:rsid w:val="00E41D55"/>
    <w:rsid w:val="00E41FB5"/>
    <w:rsid w:val="00E42629"/>
    <w:rsid w:val="00E434C1"/>
    <w:rsid w:val="00E439E0"/>
    <w:rsid w:val="00E43C8F"/>
    <w:rsid w:val="00E43D1D"/>
    <w:rsid w:val="00E447E1"/>
    <w:rsid w:val="00E449DD"/>
    <w:rsid w:val="00E44B31"/>
    <w:rsid w:val="00E454D9"/>
    <w:rsid w:val="00E45919"/>
    <w:rsid w:val="00E45EB8"/>
    <w:rsid w:val="00E45F7B"/>
    <w:rsid w:val="00E46258"/>
    <w:rsid w:val="00E46482"/>
    <w:rsid w:val="00E46998"/>
    <w:rsid w:val="00E46C59"/>
    <w:rsid w:val="00E46C99"/>
    <w:rsid w:val="00E47750"/>
    <w:rsid w:val="00E47BD3"/>
    <w:rsid w:val="00E5027D"/>
    <w:rsid w:val="00E503AA"/>
    <w:rsid w:val="00E5042F"/>
    <w:rsid w:val="00E504EA"/>
    <w:rsid w:val="00E50902"/>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43"/>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3"/>
    <w:rsid w:val="00E85704"/>
    <w:rsid w:val="00E8604C"/>
    <w:rsid w:val="00E87D16"/>
    <w:rsid w:val="00E90049"/>
    <w:rsid w:val="00E90C53"/>
    <w:rsid w:val="00E90E05"/>
    <w:rsid w:val="00E92328"/>
    <w:rsid w:val="00E924CF"/>
    <w:rsid w:val="00E92C20"/>
    <w:rsid w:val="00E92F0F"/>
    <w:rsid w:val="00E9306A"/>
    <w:rsid w:val="00E93302"/>
    <w:rsid w:val="00E93755"/>
    <w:rsid w:val="00E937BC"/>
    <w:rsid w:val="00E93951"/>
    <w:rsid w:val="00E93DD4"/>
    <w:rsid w:val="00E949FD"/>
    <w:rsid w:val="00E9517E"/>
    <w:rsid w:val="00E95477"/>
    <w:rsid w:val="00E95F6E"/>
    <w:rsid w:val="00E962F8"/>
    <w:rsid w:val="00E963E4"/>
    <w:rsid w:val="00E96D54"/>
    <w:rsid w:val="00E96DAC"/>
    <w:rsid w:val="00E96EBB"/>
    <w:rsid w:val="00E97321"/>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2EB"/>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A95"/>
    <w:rsid w:val="00EE0D68"/>
    <w:rsid w:val="00EE0DD3"/>
    <w:rsid w:val="00EE10A4"/>
    <w:rsid w:val="00EE11AD"/>
    <w:rsid w:val="00EE1349"/>
    <w:rsid w:val="00EE18EC"/>
    <w:rsid w:val="00EE273C"/>
    <w:rsid w:val="00EE2A25"/>
    <w:rsid w:val="00EE323B"/>
    <w:rsid w:val="00EE3323"/>
    <w:rsid w:val="00EE33E7"/>
    <w:rsid w:val="00EE3B8A"/>
    <w:rsid w:val="00EE3CD5"/>
    <w:rsid w:val="00EE3FDC"/>
    <w:rsid w:val="00EE4175"/>
    <w:rsid w:val="00EE4F5F"/>
    <w:rsid w:val="00EE5100"/>
    <w:rsid w:val="00EE5B91"/>
    <w:rsid w:val="00EE682C"/>
    <w:rsid w:val="00EE6AB2"/>
    <w:rsid w:val="00EE712F"/>
    <w:rsid w:val="00EE7204"/>
    <w:rsid w:val="00EE7235"/>
    <w:rsid w:val="00EE737E"/>
    <w:rsid w:val="00EE7897"/>
    <w:rsid w:val="00EE7D17"/>
    <w:rsid w:val="00EF09CC"/>
    <w:rsid w:val="00EF19E8"/>
    <w:rsid w:val="00EF1BBD"/>
    <w:rsid w:val="00EF1D7F"/>
    <w:rsid w:val="00EF1E12"/>
    <w:rsid w:val="00EF2FEA"/>
    <w:rsid w:val="00EF303C"/>
    <w:rsid w:val="00EF3170"/>
    <w:rsid w:val="00EF3221"/>
    <w:rsid w:val="00EF3814"/>
    <w:rsid w:val="00EF38BD"/>
    <w:rsid w:val="00EF3D5C"/>
    <w:rsid w:val="00EF3F13"/>
    <w:rsid w:val="00EF4310"/>
    <w:rsid w:val="00EF436C"/>
    <w:rsid w:val="00EF48C7"/>
    <w:rsid w:val="00EF49C2"/>
    <w:rsid w:val="00EF553B"/>
    <w:rsid w:val="00EF771B"/>
    <w:rsid w:val="00EF7BF9"/>
    <w:rsid w:val="00F00159"/>
    <w:rsid w:val="00F001C1"/>
    <w:rsid w:val="00F00C09"/>
    <w:rsid w:val="00F00F3E"/>
    <w:rsid w:val="00F019DD"/>
    <w:rsid w:val="00F026E3"/>
    <w:rsid w:val="00F03141"/>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599"/>
    <w:rsid w:val="00F12A41"/>
    <w:rsid w:val="00F13382"/>
    <w:rsid w:val="00F13941"/>
    <w:rsid w:val="00F14405"/>
    <w:rsid w:val="00F1445F"/>
    <w:rsid w:val="00F145DF"/>
    <w:rsid w:val="00F1521E"/>
    <w:rsid w:val="00F153C8"/>
    <w:rsid w:val="00F15557"/>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D1"/>
    <w:rsid w:val="00F42C97"/>
    <w:rsid w:val="00F42D4F"/>
    <w:rsid w:val="00F42E38"/>
    <w:rsid w:val="00F42E91"/>
    <w:rsid w:val="00F42FB5"/>
    <w:rsid w:val="00F43358"/>
    <w:rsid w:val="00F4365A"/>
    <w:rsid w:val="00F439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D1D"/>
    <w:rsid w:val="00F61FAC"/>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E7"/>
    <w:rsid w:val="00F90ACB"/>
    <w:rsid w:val="00F91534"/>
    <w:rsid w:val="00F915FC"/>
    <w:rsid w:val="00F918AC"/>
    <w:rsid w:val="00F91D33"/>
    <w:rsid w:val="00F922C0"/>
    <w:rsid w:val="00F92774"/>
    <w:rsid w:val="00F9280B"/>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018D"/>
    <w:rsid w:val="00FA07FB"/>
    <w:rsid w:val="00FA1646"/>
    <w:rsid w:val="00FA18F4"/>
    <w:rsid w:val="00FA1BF9"/>
    <w:rsid w:val="00FA2416"/>
    <w:rsid w:val="00FA2543"/>
    <w:rsid w:val="00FA27F7"/>
    <w:rsid w:val="00FA2823"/>
    <w:rsid w:val="00FA292F"/>
    <w:rsid w:val="00FA324A"/>
    <w:rsid w:val="00FA33FA"/>
    <w:rsid w:val="00FA38F0"/>
    <w:rsid w:val="00FA3A0C"/>
    <w:rsid w:val="00FA3C90"/>
    <w:rsid w:val="00FA41EF"/>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1E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Preformatted"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11">
    <w:name w:val="列表段落 字符1"/>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2"/>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2">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ac">
    <w:name w:val="列表段落"/>
    <w:aliases w:val="List Paragraph,列表段落1,- Bullets,목록 단락,リスト段落,Lista1,?? ??,?????,????"/>
    <w:basedOn w:val="a"/>
    <w:link w:val="11"/>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Preformatted"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11">
    <w:name w:val="列表段落 字符1"/>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2"/>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2">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ac">
    <w:name w:val="列表段落"/>
    <w:aliases w:val="List Paragraph,列表段落1,- Bullets,목록 단락,リスト段落,Lista1,?? ??,?????,????"/>
    <w:basedOn w:val="a"/>
    <w:link w:val="11"/>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905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6184385">
      <w:bodyDiv w:val="1"/>
      <w:marLeft w:val="0"/>
      <w:marRight w:val="0"/>
      <w:marTop w:val="0"/>
      <w:marBottom w:val="0"/>
      <w:divBdr>
        <w:top w:val="none" w:sz="0" w:space="0" w:color="auto"/>
        <w:left w:val="none" w:sz="0" w:space="0" w:color="auto"/>
        <w:bottom w:val="none" w:sz="0" w:space="0" w:color="auto"/>
        <w:right w:val="none" w:sz="0" w:space="0" w:color="auto"/>
      </w:divBdr>
    </w:div>
    <w:div w:id="757403591">
      <w:bodyDiv w:val="1"/>
      <w:marLeft w:val="0"/>
      <w:marRight w:val="0"/>
      <w:marTop w:val="0"/>
      <w:marBottom w:val="0"/>
      <w:divBdr>
        <w:top w:val="none" w:sz="0" w:space="0" w:color="auto"/>
        <w:left w:val="none" w:sz="0" w:space="0" w:color="auto"/>
        <w:bottom w:val="none" w:sz="0" w:space="0" w:color="auto"/>
        <w:right w:val="none" w:sz="0" w:space="0" w:color="auto"/>
      </w:divBdr>
    </w:div>
    <w:div w:id="1068260660">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20358370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__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44CFE-C186-469A-83B7-A978E603F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3718</Words>
  <Characters>21199</Characters>
  <Application>Microsoft Office Word</Application>
  <DocSecurity>0</DocSecurity>
  <Lines>176</Lines>
  <Paragraphs>49</Paragraphs>
  <ScaleCrop>false</ScaleCrop>
  <Company>Vivo</Company>
  <LinksUpToDate>false</LinksUpToDate>
  <CharactersWithSpaces>24868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mayue</cp:lastModifiedBy>
  <cp:revision>2</cp:revision>
  <cp:lastPrinted>2011-08-03T09:36:00Z</cp:lastPrinted>
  <dcterms:created xsi:type="dcterms:W3CDTF">2019-04-30T10:13:00Z</dcterms:created>
  <dcterms:modified xsi:type="dcterms:W3CDTF">2019-04-30T10:13:00Z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